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75077" w14:textId="19D1D77E" w:rsidR="0066365D" w:rsidRDefault="001D6F9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w:t>
      </w:r>
      <w:r w:rsidR="00534C5D">
        <w:rPr>
          <w:rFonts w:ascii="Arial" w:eastAsiaTheme="minorEastAsia" w:hAnsi="Arial" w:cs="Arial"/>
          <w:b/>
          <w:sz w:val="24"/>
          <w:szCs w:val="24"/>
          <w:lang w:eastAsia="zh-CN"/>
        </w:rPr>
        <w:t>06209</w:t>
      </w:r>
    </w:p>
    <w:p w14:paraId="7956A4D7" w14:textId="77777777" w:rsidR="0066365D" w:rsidRDefault="001D6F9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Apr. </w:t>
      </w:r>
      <w:r>
        <w:rPr>
          <w:rFonts w:ascii="Arial" w:hAnsi="Arial" w:cs="Arial"/>
          <w:b/>
          <w:sz w:val="24"/>
          <w:szCs w:val="24"/>
          <w:lang w:eastAsia="zh-CN"/>
        </w:rPr>
        <w:t>17 – 26, 2023</w:t>
      </w:r>
    </w:p>
    <w:p w14:paraId="0BFED47A" w14:textId="77777777" w:rsidR="0066365D" w:rsidRDefault="0066365D">
      <w:pPr>
        <w:spacing w:after="120"/>
        <w:ind w:left="1985" w:hanging="1985"/>
        <w:rPr>
          <w:rFonts w:ascii="Arial" w:eastAsia="MS Mincho" w:hAnsi="Arial" w:cs="Arial"/>
          <w:b/>
          <w:sz w:val="22"/>
        </w:rPr>
      </w:pPr>
    </w:p>
    <w:p w14:paraId="4A2A1646" w14:textId="77777777" w:rsidR="0066365D" w:rsidRDefault="001D6F9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b/>
          <w:sz w:val="22"/>
          <w:lang w:val="pt-BR" w:eastAsia="ja-JP"/>
        </w:rPr>
        <w:tab/>
      </w:r>
      <w:r>
        <w:rPr>
          <w:rFonts w:ascii="Arial" w:eastAsia="MS Mincho" w:hAnsi="Arial" w:cs="Arial"/>
          <w:b/>
          <w:sz w:val="22"/>
          <w:lang w:val="pt-BR" w:eastAsia="ja-JP"/>
        </w:rPr>
        <w:tab/>
      </w:r>
      <w:r>
        <w:rPr>
          <w:rFonts w:ascii="Arial" w:eastAsiaTheme="minorEastAsia" w:hAnsi="Arial" w:cs="Arial"/>
          <w:sz w:val="22"/>
          <w:lang w:eastAsia="zh-CN"/>
        </w:rPr>
        <w:t>5.8.5</w:t>
      </w:r>
    </w:p>
    <w:p w14:paraId="4BA55FFC" w14:textId="77777777" w:rsidR="0066365D" w:rsidRDefault="001D6F99">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(Apple)</w:t>
      </w:r>
    </w:p>
    <w:p w14:paraId="2260173F" w14:textId="2244C77B" w:rsidR="0066365D" w:rsidRDefault="001D6F99">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sidR="00534C5D">
        <w:rPr>
          <w:rFonts w:ascii="Arial" w:eastAsiaTheme="minorEastAsia" w:hAnsi="Arial" w:cs="Arial"/>
          <w:sz w:val="22"/>
          <w:lang w:eastAsia="zh-CN"/>
        </w:rPr>
        <w:t>Topic</w:t>
      </w:r>
      <w:r>
        <w:rPr>
          <w:rFonts w:ascii="Arial" w:eastAsiaTheme="minorEastAsia" w:hAnsi="Arial" w:cs="Arial"/>
          <w:sz w:val="22"/>
          <w:lang w:eastAsia="zh-CN"/>
        </w:rPr>
        <w:t xml:space="preserve"> summary for [106bis-e][130] FR2_multiRx_UERF_part2</w:t>
      </w:r>
    </w:p>
    <w:p w14:paraId="5B68976A" w14:textId="77777777" w:rsidR="0066365D" w:rsidRDefault="001D6F99">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56859AF1" w14:textId="77777777" w:rsidR="0066365D" w:rsidRDefault="001D6F99">
      <w:pPr>
        <w:pStyle w:val="Heading1"/>
        <w:rPr>
          <w:rFonts w:eastAsiaTheme="minorEastAsia"/>
          <w:lang w:eastAsia="zh-CN"/>
        </w:rPr>
      </w:pPr>
      <w:r>
        <w:rPr>
          <w:rFonts w:hint="eastAsia"/>
          <w:lang w:eastAsia="ja-JP"/>
        </w:rPr>
        <w:t>Introduction</w:t>
      </w:r>
    </w:p>
    <w:p w14:paraId="5E95FCCB" w14:textId="77777777" w:rsidR="0066365D" w:rsidRDefault="001D6F99">
      <w:pPr>
        <w:rPr>
          <w:color w:val="000000" w:themeColor="text1"/>
          <w:lang w:eastAsia="zh-CN"/>
        </w:rPr>
      </w:pPr>
      <w:r>
        <w:rPr>
          <w:color w:val="000000" w:themeColor="text1"/>
          <w:lang w:eastAsia="zh-CN"/>
        </w:rPr>
        <w:t>This email thread treats the following topic:</w:t>
      </w:r>
    </w:p>
    <w:p w14:paraId="3B0FF181" w14:textId="77777777" w:rsidR="0066365D" w:rsidRDefault="001D6F99">
      <w:pPr>
        <w:pStyle w:val="ListParagraph"/>
        <w:numPr>
          <w:ilvl w:val="0"/>
          <w:numId w:val="3"/>
        </w:numPr>
        <w:ind w:firstLineChars="0"/>
        <w:rPr>
          <w:color w:val="000000" w:themeColor="text1"/>
          <w:lang w:eastAsia="zh-CN"/>
        </w:rPr>
      </w:pPr>
      <w:r>
        <w:rPr>
          <w:color w:val="000000" w:themeColor="text1"/>
          <w:lang w:eastAsia="zh-CN"/>
        </w:rPr>
        <w:t>System parameter assumption and UE architecture (5.8.2.1)</w:t>
      </w:r>
    </w:p>
    <w:p w14:paraId="6DB0C212" w14:textId="77777777" w:rsidR="0066365D" w:rsidRDefault="001D6F99">
      <w:pPr>
        <w:rPr>
          <w:color w:val="000000" w:themeColor="text1"/>
          <w:lang w:eastAsia="zh-CN"/>
        </w:rPr>
      </w:pPr>
      <w:r w:rsidRPr="00A0494D">
        <w:rPr>
          <w:color w:val="000000" w:themeColor="text1"/>
          <w:lang w:eastAsia="zh-CN"/>
        </w:rPr>
        <w:t>On UE behavior assumptions, as contributions belonging to email thread [106bis-e][129] FR2_multiRx_UERF_part1 or [106bis-e][130] FR2_multiRx_UERF_part2 contain proposals, moderator has coordinated with moderator of thread [106bis-e][129] FR2_multiRx_UERF_part1 to treat all relevant proposals in this thread.</w:t>
      </w:r>
      <w:r>
        <w:rPr>
          <w:color w:val="000000" w:themeColor="text1"/>
          <w:lang w:eastAsia="zh-CN"/>
        </w:rPr>
        <w:t xml:space="preserve"> </w:t>
      </w:r>
    </w:p>
    <w:p w14:paraId="31120F12" w14:textId="77777777" w:rsidR="0066365D" w:rsidRDefault="001D6F99">
      <w:pPr>
        <w:rPr>
          <w:color w:val="000000" w:themeColor="text1"/>
          <w:lang w:eastAsia="zh-CN"/>
        </w:rPr>
      </w:pPr>
      <w:r>
        <w:rPr>
          <w:color w:val="000000" w:themeColor="text1"/>
          <w:lang w:eastAsia="zh-CN"/>
        </w:rPr>
        <w:t>It is appreciated that the delegates for this topic put their contact information in the table below.</w:t>
      </w:r>
    </w:p>
    <w:p w14:paraId="1CD8F9FC" w14:textId="77777777" w:rsidR="0066365D" w:rsidRDefault="001D6F99">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6365D" w14:paraId="53A04152" w14:textId="77777777">
        <w:tc>
          <w:tcPr>
            <w:tcW w:w="3210" w:type="dxa"/>
          </w:tcPr>
          <w:p w14:paraId="4AFB0739" w14:textId="77777777" w:rsidR="0066365D" w:rsidRDefault="001D6F99">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B50E4E9" w14:textId="77777777" w:rsidR="0066365D" w:rsidRDefault="001D6F99">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96A71E6" w14:textId="77777777" w:rsidR="0066365D" w:rsidRDefault="001D6F99">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6365D" w14:paraId="579596FC" w14:textId="77777777">
        <w:tc>
          <w:tcPr>
            <w:tcW w:w="3210" w:type="dxa"/>
          </w:tcPr>
          <w:p w14:paraId="45F6CC8B" w14:textId="77777777" w:rsidR="0066365D" w:rsidRDefault="001D6F99">
            <w:pPr>
              <w:spacing w:after="120"/>
              <w:rPr>
                <w:rFonts w:eastAsiaTheme="minorEastAsia"/>
                <w:color w:val="0070C0"/>
                <w:lang w:val="en-US" w:eastAsia="zh-CN"/>
              </w:rPr>
            </w:pPr>
            <w:r>
              <w:rPr>
                <w:rFonts w:hint="eastAsia"/>
                <w:iCs/>
                <w:lang w:eastAsia="ja-JP"/>
              </w:rPr>
              <w:t>M</w:t>
            </w:r>
            <w:r>
              <w:rPr>
                <w:iCs/>
                <w:lang w:eastAsia="ja-JP"/>
              </w:rPr>
              <w:t>urata</w:t>
            </w:r>
          </w:p>
        </w:tc>
        <w:tc>
          <w:tcPr>
            <w:tcW w:w="3210" w:type="dxa"/>
          </w:tcPr>
          <w:p w14:paraId="2811BD99" w14:textId="77777777" w:rsidR="0066365D" w:rsidRDefault="001D6F99">
            <w:pPr>
              <w:spacing w:after="120"/>
              <w:rPr>
                <w:rFonts w:eastAsiaTheme="minorEastAsia"/>
                <w:color w:val="0070C0"/>
                <w:lang w:val="en-US" w:eastAsia="zh-CN"/>
              </w:rPr>
            </w:pPr>
            <w:r>
              <w:rPr>
                <w:rFonts w:hint="eastAsia"/>
                <w:iCs/>
                <w:lang w:eastAsia="ja-JP"/>
              </w:rPr>
              <w:t>H</w:t>
            </w:r>
            <w:r>
              <w:rPr>
                <w:iCs/>
                <w:lang w:eastAsia="ja-JP"/>
              </w:rPr>
              <w:t>idefumi Ohira</w:t>
            </w:r>
          </w:p>
        </w:tc>
        <w:tc>
          <w:tcPr>
            <w:tcW w:w="3211" w:type="dxa"/>
          </w:tcPr>
          <w:p w14:paraId="4BA36CE6" w14:textId="77777777" w:rsidR="0066365D" w:rsidRDefault="001D6F99">
            <w:pPr>
              <w:spacing w:after="120"/>
              <w:rPr>
                <w:rFonts w:eastAsiaTheme="minorEastAsia"/>
                <w:color w:val="0070C0"/>
                <w:lang w:val="en-US" w:eastAsia="zh-CN"/>
              </w:rPr>
            </w:pPr>
            <w:r>
              <w:rPr>
                <w:iCs/>
                <w:lang w:eastAsia="ja-JP"/>
              </w:rPr>
              <w:t>hidefumi.ohira@murata.com</w:t>
            </w:r>
          </w:p>
        </w:tc>
      </w:tr>
      <w:tr w:rsidR="0066365D" w14:paraId="74DC1062" w14:textId="77777777">
        <w:tc>
          <w:tcPr>
            <w:tcW w:w="3210" w:type="dxa"/>
          </w:tcPr>
          <w:p w14:paraId="20CE1CD0" w14:textId="77777777" w:rsidR="0066365D" w:rsidRDefault="001D6F99">
            <w:pPr>
              <w:spacing w:after="120"/>
              <w:rPr>
                <w:rFonts w:eastAsiaTheme="minorEastAsia"/>
                <w:iCs/>
                <w:lang w:eastAsia="zh-CN"/>
              </w:rPr>
            </w:pPr>
            <w:r>
              <w:rPr>
                <w:rFonts w:eastAsiaTheme="minorEastAsia" w:hint="eastAsia"/>
                <w:iCs/>
                <w:lang w:eastAsia="zh-CN"/>
              </w:rPr>
              <w:t>v</w:t>
            </w:r>
            <w:r>
              <w:rPr>
                <w:rFonts w:eastAsiaTheme="minorEastAsia"/>
                <w:iCs/>
                <w:lang w:eastAsia="zh-CN"/>
              </w:rPr>
              <w:t>ivo</w:t>
            </w:r>
          </w:p>
        </w:tc>
        <w:tc>
          <w:tcPr>
            <w:tcW w:w="3210" w:type="dxa"/>
          </w:tcPr>
          <w:p w14:paraId="1E34142F" w14:textId="77777777" w:rsidR="0066365D" w:rsidRDefault="001D6F99">
            <w:pPr>
              <w:spacing w:after="120"/>
              <w:rPr>
                <w:rFonts w:eastAsiaTheme="minorEastAsia"/>
                <w:iCs/>
                <w:lang w:eastAsia="zh-CN"/>
              </w:rPr>
            </w:pPr>
            <w:r>
              <w:rPr>
                <w:rFonts w:eastAsiaTheme="minorEastAsia" w:hint="eastAsia"/>
                <w:iCs/>
                <w:lang w:eastAsia="zh-CN"/>
              </w:rPr>
              <w:t>H</w:t>
            </w:r>
            <w:r>
              <w:rPr>
                <w:rFonts w:eastAsiaTheme="minorEastAsia"/>
                <w:iCs/>
                <w:lang w:eastAsia="zh-CN"/>
              </w:rPr>
              <w:t>ao DU</w:t>
            </w:r>
          </w:p>
        </w:tc>
        <w:tc>
          <w:tcPr>
            <w:tcW w:w="3211" w:type="dxa"/>
          </w:tcPr>
          <w:p w14:paraId="4EF70087" w14:textId="77777777" w:rsidR="0066365D" w:rsidRDefault="001D6F99">
            <w:pPr>
              <w:spacing w:after="120"/>
              <w:rPr>
                <w:rFonts w:eastAsiaTheme="minorEastAsia"/>
                <w:iCs/>
                <w:lang w:eastAsia="zh-CN"/>
              </w:rPr>
            </w:pPr>
            <w:r>
              <w:rPr>
                <w:rFonts w:eastAsiaTheme="minorEastAsia"/>
                <w:iCs/>
                <w:lang w:eastAsia="zh-CN"/>
              </w:rPr>
              <w:t>Duhao.txyjy@vivo.com</w:t>
            </w:r>
          </w:p>
        </w:tc>
      </w:tr>
      <w:tr w:rsidR="0066365D" w14:paraId="2082A2D9" w14:textId="77777777">
        <w:tc>
          <w:tcPr>
            <w:tcW w:w="3210" w:type="dxa"/>
          </w:tcPr>
          <w:p w14:paraId="396D7B89" w14:textId="77777777" w:rsidR="0066365D" w:rsidRDefault="001D6F99">
            <w:pPr>
              <w:spacing w:after="120"/>
              <w:rPr>
                <w:rFonts w:eastAsiaTheme="minorEastAsia"/>
                <w:iCs/>
                <w:lang w:eastAsia="zh-CN"/>
              </w:rPr>
            </w:pPr>
            <w:r>
              <w:rPr>
                <w:iCs/>
                <w:lang w:eastAsia="ja-JP"/>
              </w:rPr>
              <w:t>Huawei</w:t>
            </w:r>
          </w:p>
        </w:tc>
        <w:tc>
          <w:tcPr>
            <w:tcW w:w="3210" w:type="dxa"/>
          </w:tcPr>
          <w:p w14:paraId="3828FB08" w14:textId="77777777" w:rsidR="0066365D" w:rsidRDefault="001D6F99">
            <w:pPr>
              <w:spacing w:after="120"/>
              <w:rPr>
                <w:rFonts w:eastAsiaTheme="minorEastAsia"/>
                <w:iCs/>
                <w:lang w:eastAsia="zh-CN"/>
              </w:rPr>
            </w:pPr>
            <w:r>
              <w:rPr>
                <w:iCs/>
                <w:lang w:eastAsia="ja-JP"/>
              </w:rPr>
              <w:t>Gao Xiang</w:t>
            </w:r>
          </w:p>
        </w:tc>
        <w:tc>
          <w:tcPr>
            <w:tcW w:w="3211" w:type="dxa"/>
          </w:tcPr>
          <w:p w14:paraId="17332798" w14:textId="77777777" w:rsidR="0066365D" w:rsidRDefault="001D6F99">
            <w:pPr>
              <w:spacing w:after="120"/>
              <w:rPr>
                <w:rFonts w:eastAsiaTheme="minorEastAsia"/>
                <w:iCs/>
                <w:lang w:eastAsia="zh-CN"/>
              </w:rPr>
            </w:pPr>
            <w:r>
              <w:rPr>
                <w:iCs/>
                <w:lang w:eastAsia="ja-JP"/>
              </w:rPr>
              <w:t>gaoxiang74@huawei.com</w:t>
            </w:r>
          </w:p>
        </w:tc>
      </w:tr>
      <w:tr w:rsidR="0066365D" w14:paraId="7F083AFE" w14:textId="77777777">
        <w:tc>
          <w:tcPr>
            <w:tcW w:w="3210" w:type="dxa"/>
          </w:tcPr>
          <w:p w14:paraId="4EAE3440" w14:textId="77777777" w:rsidR="0066365D" w:rsidRDefault="001D6F99">
            <w:pPr>
              <w:spacing w:after="120"/>
              <w:rPr>
                <w:iCs/>
                <w:lang w:val="en-US" w:eastAsia="zh-CN"/>
              </w:rPr>
            </w:pPr>
            <w:r>
              <w:rPr>
                <w:rFonts w:hint="eastAsia"/>
                <w:iCs/>
                <w:lang w:val="en-US" w:eastAsia="zh-CN"/>
              </w:rPr>
              <w:t>ZTE</w:t>
            </w:r>
          </w:p>
        </w:tc>
        <w:tc>
          <w:tcPr>
            <w:tcW w:w="3210" w:type="dxa"/>
          </w:tcPr>
          <w:p w14:paraId="0C1757CA" w14:textId="77777777" w:rsidR="0066365D" w:rsidRDefault="001D6F99">
            <w:pPr>
              <w:spacing w:after="120"/>
              <w:rPr>
                <w:iCs/>
                <w:lang w:val="en-US" w:eastAsia="zh-CN"/>
              </w:rPr>
            </w:pPr>
            <w:r>
              <w:rPr>
                <w:rFonts w:hint="eastAsia"/>
                <w:iCs/>
                <w:lang w:val="en-US" w:eastAsia="zh-CN"/>
              </w:rPr>
              <w:t>Wei Lin</w:t>
            </w:r>
          </w:p>
        </w:tc>
        <w:tc>
          <w:tcPr>
            <w:tcW w:w="3211" w:type="dxa"/>
          </w:tcPr>
          <w:p w14:paraId="768FA05E" w14:textId="77777777" w:rsidR="0066365D" w:rsidRDefault="001D6F99">
            <w:pPr>
              <w:spacing w:after="120"/>
              <w:rPr>
                <w:iCs/>
                <w:lang w:val="en-US" w:eastAsia="zh-CN"/>
              </w:rPr>
            </w:pPr>
            <w:r>
              <w:rPr>
                <w:rFonts w:hint="eastAsia"/>
                <w:iCs/>
                <w:lang w:val="en-US" w:eastAsia="zh-CN"/>
              </w:rPr>
              <w:t>lin.wei125@zte.com.cn</w:t>
            </w:r>
          </w:p>
        </w:tc>
      </w:tr>
      <w:tr w:rsidR="00DC6171" w14:paraId="06F26DB9" w14:textId="77777777">
        <w:tc>
          <w:tcPr>
            <w:tcW w:w="3210" w:type="dxa"/>
          </w:tcPr>
          <w:p w14:paraId="05C25BCC" w14:textId="4F99E4CC" w:rsidR="00DC6171" w:rsidRDefault="00DC6171">
            <w:pPr>
              <w:spacing w:after="120"/>
              <w:rPr>
                <w:iCs/>
                <w:lang w:val="en-US" w:eastAsia="zh-CN"/>
              </w:rPr>
            </w:pPr>
            <w:r>
              <w:rPr>
                <w:iCs/>
                <w:lang w:val="en-US" w:eastAsia="zh-CN"/>
              </w:rPr>
              <w:t>Nokia</w:t>
            </w:r>
          </w:p>
        </w:tc>
        <w:tc>
          <w:tcPr>
            <w:tcW w:w="3210" w:type="dxa"/>
          </w:tcPr>
          <w:p w14:paraId="0C4844C7" w14:textId="7F564D16" w:rsidR="00DC6171" w:rsidRDefault="00DC6171">
            <w:pPr>
              <w:spacing w:after="120"/>
              <w:rPr>
                <w:iCs/>
                <w:lang w:val="en-US" w:eastAsia="zh-CN"/>
              </w:rPr>
            </w:pPr>
            <w:r>
              <w:rPr>
                <w:iCs/>
                <w:lang w:val="en-US" w:eastAsia="zh-CN"/>
              </w:rPr>
              <w:t>Yi Tan</w:t>
            </w:r>
          </w:p>
        </w:tc>
        <w:tc>
          <w:tcPr>
            <w:tcW w:w="3211" w:type="dxa"/>
          </w:tcPr>
          <w:p w14:paraId="4B834B74" w14:textId="750E4DC2" w:rsidR="00DC6171" w:rsidRDefault="00DC6171">
            <w:pPr>
              <w:spacing w:after="120"/>
              <w:rPr>
                <w:iCs/>
                <w:lang w:val="en-US" w:eastAsia="zh-CN"/>
              </w:rPr>
            </w:pPr>
            <w:r>
              <w:rPr>
                <w:iCs/>
                <w:lang w:val="en-US" w:eastAsia="zh-CN"/>
              </w:rPr>
              <w:t>Tan.yi@nokia.com</w:t>
            </w:r>
          </w:p>
        </w:tc>
      </w:tr>
      <w:tr w:rsidR="006977C6" w14:paraId="5AEAD737" w14:textId="77777777">
        <w:tc>
          <w:tcPr>
            <w:tcW w:w="3210" w:type="dxa"/>
          </w:tcPr>
          <w:p w14:paraId="6BF6CBCA" w14:textId="6B75679F" w:rsidR="006977C6" w:rsidRDefault="006977C6">
            <w:pPr>
              <w:spacing w:after="120"/>
              <w:rPr>
                <w:iCs/>
                <w:lang w:val="en-US" w:eastAsia="zh-CN"/>
              </w:rPr>
            </w:pPr>
            <w:r>
              <w:rPr>
                <w:iCs/>
                <w:lang w:val="en-US" w:eastAsia="zh-CN"/>
              </w:rPr>
              <w:t>Apple</w:t>
            </w:r>
          </w:p>
        </w:tc>
        <w:tc>
          <w:tcPr>
            <w:tcW w:w="3210" w:type="dxa"/>
          </w:tcPr>
          <w:p w14:paraId="75F502C9" w14:textId="5B90C5CE" w:rsidR="006977C6" w:rsidRDefault="006977C6">
            <w:pPr>
              <w:spacing w:after="120"/>
              <w:rPr>
                <w:iCs/>
                <w:lang w:val="en-US" w:eastAsia="zh-CN"/>
              </w:rPr>
            </w:pPr>
            <w:r>
              <w:rPr>
                <w:iCs/>
                <w:lang w:val="en-US" w:eastAsia="zh-CN"/>
              </w:rPr>
              <w:t>Steven Chen</w:t>
            </w:r>
          </w:p>
        </w:tc>
        <w:tc>
          <w:tcPr>
            <w:tcW w:w="3211" w:type="dxa"/>
          </w:tcPr>
          <w:p w14:paraId="5378C358" w14:textId="7F97C15E" w:rsidR="006977C6" w:rsidRDefault="006977C6">
            <w:pPr>
              <w:spacing w:after="120"/>
              <w:rPr>
                <w:iCs/>
                <w:lang w:val="en-US" w:eastAsia="zh-CN"/>
              </w:rPr>
            </w:pPr>
            <w:r>
              <w:rPr>
                <w:rFonts w:eastAsia="Malgun Gothic"/>
                <w:iCs/>
                <w:lang w:eastAsia="ko-KR"/>
              </w:rPr>
              <w:t>steven.x.chen AT apple.com</w:t>
            </w:r>
          </w:p>
        </w:tc>
      </w:tr>
      <w:tr w:rsidR="00C95F35" w14:paraId="7684EA24" w14:textId="77777777">
        <w:tc>
          <w:tcPr>
            <w:tcW w:w="3210" w:type="dxa"/>
          </w:tcPr>
          <w:p w14:paraId="2D025AF7" w14:textId="79719964" w:rsidR="00C95F35" w:rsidRPr="00A0494D" w:rsidRDefault="00C95F35">
            <w:pPr>
              <w:spacing w:after="120"/>
              <w:rPr>
                <w:rFonts w:eastAsiaTheme="minorEastAsia"/>
                <w:iCs/>
                <w:lang w:val="en-US" w:eastAsia="zh-CN"/>
              </w:rPr>
            </w:pPr>
            <w:r>
              <w:rPr>
                <w:rFonts w:eastAsiaTheme="minorEastAsia" w:hint="eastAsia"/>
                <w:iCs/>
                <w:lang w:val="en-US" w:eastAsia="zh-CN"/>
              </w:rPr>
              <w:t>X</w:t>
            </w:r>
            <w:r>
              <w:rPr>
                <w:rFonts w:eastAsiaTheme="minorEastAsia"/>
                <w:iCs/>
                <w:lang w:val="en-US" w:eastAsia="zh-CN"/>
              </w:rPr>
              <w:t>iaomi</w:t>
            </w:r>
          </w:p>
        </w:tc>
        <w:tc>
          <w:tcPr>
            <w:tcW w:w="3210" w:type="dxa"/>
          </w:tcPr>
          <w:p w14:paraId="4E6884DB" w14:textId="20E94320" w:rsidR="00C95F35" w:rsidRPr="00A0494D" w:rsidRDefault="00C95F35">
            <w:pPr>
              <w:spacing w:after="120"/>
              <w:rPr>
                <w:rFonts w:eastAsiaTheme="minorEastAsia"/>
                <w:iCs/>
                <w:lang w:val="en-US" w:eastAsia="zh-CN"/>
              </w:rPr>
            </w:pPr>
            <w:r>
              <w:rPr>
                <w:rFonts w:eastAsiaTheme="minorEastAsia" w:hint="eastAsia"/>
                <w:iCs/>
                <w:lang w:val="en-US" w:eastAsia="zh-CN"/>
              </w:rPr>
              <w:t>Z</w:t>
            </w:r>
            <w:r>
              <w:rPr>
                <w:rFonts w:eastAsiaTheme="minorEastAsia"/>
                <w:iCs/>
                <w:lang w:val="en-US" w:eastAsia="zh-CN"/>
              </w:rPr>
              <w:t>hang Juan</w:t>
            </w:r>
          </w:p>
        </w:tc>
        <w:tc>
          <w:tcPr>
            <w:tcW w:w="3211" w:type="dxa"/>
          </w:tcPr>
          <w:p w14:paraId="1ABD9835" w14:textId="4D456E9F" w:rsidR="00C95F35" w:rsidRPr="00A0494D" w:rsidRDefault="00C95F35">
            <w:pPr>
              <w:spacing w:after="120"/>
              <w:rPr>
                <w:rFonts w:eastAsiaTheme="minorEastAsia"/>
                <w:iCs/>
                <w:lang w:eastAsia="zh-CN"/>
              </w:rPr>
            </w:pPr>
            <w:r>
              <w:rPr>
                <w:rFonts w:eastAsiaTheme="minorEastAsia" w:hint="eastAsia"/>
                <w:iCs/>
                <w:lang w:eastAsia="zh-CN"/>
              </w:rPr>
              <w:t>z</w:t>
            </w:r>
            <w:r>
              <w:rPr>
                <w:rFonts w:eastAsiaTheme="minorEastAsia"/>
                <w:iCs/>
                <w:lang w:eastAsia="zh-CN"/>
              </w:rPr>
              <w:t>hangjuan8@xiaomi.com</w:t>
            </w:r>
          </w:p>
        </w:tc>
      </w:tr>
      <w:tr w:rsidR="00967885" w14:paraId="48C39110" w14:textId="77777777">
        <w:tc>
          <w:tcPr>
            <w:tcW w:w="3210" w:type="dxa"/>
          </w:tcPr>
          <w:p w14:paraId="736AA3BB" w14:textId="2DE21745" w:rsidR="00967885" w:rsidRDefault="00967885">
            <w:pPr>
              <w:spacing w:after="120"/>
              <w:rPr>
                <w:rFonts w:eastAsiaTheme="minorEastAsia"/>
                <w:iCs/>
                <w:lang w:val="en-US" w:eastAsia="zh-CN"/>
              </w:rPr>
            </w:pPr>
            <w:r>
              <w:rPr>
                <w:rFonts w:eastAsiaTheme="minorEastAsia"/>
                <w:iCs/>
                <w:lang w:val="en-US" w:eastAsia="zh-CN"/>
              </w:rPr>
              <w:t>Ericsson</w:t>
            </w:r>
          </w:p>
        </w:tc>
        <w:tc>
          <w:tcPr>
            <w:tcW w:w="3210" w:type="dxa"/>
          </w:tcPr>
          <w:p w14:paraId="5D183198" w14:textId="55CC0D6F" w:rsidR="00967885" w:rsidRDefault="00967885">
            <w:pPr>
              <w:spacing w:after="120"/>
              <w:rPr>
                <w:rFonts w:eastAsiaTheme="minorEastAsia"/>
                <w:iCs/>
                <w:lang w:val="en-US" w:eastAsia="zh-CN"/>
              </w:rPr>
            </w:pPr>
            <w:r>
              <w:rPr>
                <w:rFonts w:eastAsiaTheme="minorEastAsia"/>
                <w:iCs/>
                <w:lang w:val="en-US" w:eastAsia="zh-CN"/>
              </w:rPr>
              <w:t>Christian Bergljung</w:t>
            </w:r>
          </w:p>
        </w:tc>
        <w:tc>
          <w:tcPr>
            <w:tcW w:w="3211" w:type="dxa"/>
          </w:tcPr>
          <w:p w14:paraId="04338D62" w14:textId="072CA2AF" w:rsidR="00967885" w:rsidRDefault="00967885">
            <w:pPr>
              <w:spacing w:after="120"/>
              <w:rPr>
                <w:rFonts w:eastAsiaTheme="minorEastAsia"/>
                <w:iCs/>
                <w:lang w:eastAsia="zh-CN"/>
              </w:rPr>
            </w:pPr>
            <w:r>
              <w:rPr>
                <w:rFonts w:eastAsiaTheme="minorEastAsia"/>
                <w:iCs/>
                <w:lang w:eastAsia="zh-CN"/>
              </w:rPr>
              <w:t>Christian.Bergljung@ericsson.com</w:t>
            </w:r>
          </w:p>
        </w:tc>
      </w:tr>
      <w:tr w:rsidR="00876361" w14:paraId="7B02EB89" w14:textId="77777777">
        <w:tc>
          <w:tcPr>
            <w:tcW w:w="3210" w:type="dxa"/>
          </w:tcPr>
          <w:p w14:paraId="13EAB3D5" w14:textId="6E206F47" w:rsidR="00876361" w:rsidRDefault="00876361">
            <w:pPr>
              <w:spacing w:after="120"/>
              <w:rPr>
                <w:rFonts w:eastAsiaTheme="minorEastAsia"/>
                <w:iCs/>
                <w:lang w:val="en-US" w:eastAsia="zh-CN"/>
              </w:rPr>
            </w:pPr>
            <w:r>
              <w:rPr>
                <w:rFonts w:eastAsiaTheme="minorEastAsia" w:hint="eastAsia"/>
                <w:iCs/>
                <w:lang w:val="en-US" w:eastAsia="zh-CN"/>
              </w:rPr>
              <w:t>O</w:t>
            </w:r>
            <w:r>
              <w:rPr>
                <w:rFonts w:eastAsiaTheme="minorEastAsia"/>
                <w:iCs/>
                <w:lang w:val="en-US" w:eastAsia="zh-CN"/>
              </w:rPr>
              <w:t>PPO</w:t>
            </w:r>
          </w:p>
        </w:tc>
        <w:tc>
          <w:tcPr>
            <w:tcW w:w="3210" w:type="dxa"/>
          </w:tcPr>
          <w:p w14:paraId="2E019E83" w14:textId="35C7B2CF" w:rsidR="00876361" w:rsidRDefault="00876361">
            <w:pPr>
              <w:spacing w:after="120"/>
              <w:rPr>
                <w:rFonts w:eastAsiaTheme="minorEastAsia"/>
                <w:iCs/>
                <w:lang w:val="en-US" w:eastAsia="zh-CN"/>
              </w:rPr>
            </w:pPr>
            <w:r>
              <w:rPr>
                <w:rFonts w:eastAsiaTheme="minorEastAsia" w:hint="eastAsia"/>
                <w:iCs/>
                <w:lang w:val="en-US" w:eastAsia="zh-CN"/>
              </w:rPr>
              <w:t>Q</w:t>
            </w:r>
            <w:r>
              <w:rPr>
                <w:rFonts w:eastAsiaTheme="minorEastAsia"/>
                <w:iCs/>
                <w:lang w:val="en-US" w:eastAsia="zh-CN"/>
              </w:rPr>
              <w:t>ifei Liu</w:t>
            </w:r>
          </w:p>
        </w:tc>
        <w:tc>
          <w:tcPr>
            <w:tcW w:w="3211" w:type="dxa"/>
          </w:tcPr>
          <w:p w14:paraId="0F2AE0E8" w14:textId="1206E222" w:rsidR="00876361" w:rsidRDefault="00876361">
            <w:pPr>
              <w:spacing w:after="120"/>
              <w:rPr>
                <w:rFonts w:eastAsiaTheme="minorEastAsia"/>
                <w:iCs/>
                <w:lang w:eastAsia="zh-CN"/>
              </w:rPr>
            </w:pPr>
            <w:r>
              <w:rPr>
                <w:rFonts w:eastAsiaTheme="minorEastAsia" w:hint="eastAsia"/>
                <w:iCs/>
                <w:lang w:eastAsia="zh-CN"/>
              </w:rPr>
              <w:t>l</w:t>
            </w:r>
            <w:r>
              <w:rPr>
                <w:rFonts w:eastAsiaTheme="minorEastAsia"/>
                <w:iCs/>
                <w:lang w:eastAsia="zh-CN"/>
              </w:rPr>
              <w:t>iuqifei@oppo.com</w:t>
            </w:r>
          </w:p>
        </w:tc>
      </w:tr>
    </w:tbl>
    <w:p w14:paraId="79CC246C" w14:textId="77777777" w:rsidR="0066365D" w:rsidRDefault="0066365D">
      <w:pPr>
        <w:rPr>
          <w:color w:val="0070C0"/>
          <w:lang w:eastAsia="zh-CN"/>
        </w:rPr>
      </w:pPr>
    </w:p>
    <w:p w14:paraId="279E30B5" w14:textId="77777777" w:rsidR="0066365D" w:rsidRDefault="001D6F99">
      <w:pPr>
        <w:rPr>
          <w:rFonts w:eastAsiaTheme="minorEastAsia"/>
          <w:color w:val="0070C0"/>
          <w:lang w:val="en-US" w:eastAsia="zh-CN"/>
        </w:rPr>
      </w:pPr>
      <w:r>
        <w:rPr>
          <w:rFonts w:eastAsiaTheme="minorEastAsia"/>
          <w:color w:val="0070C0"/>
          <w:lang w:val="en-US" w:eastAsia="zh-CN"/>
        </w:rPr>
        <w:t>Note:</w:t>
      </w:r>
    </w:p>
    <w:p w14:paraId="7ABF51C3" w14:textId="77777777" w:rsidR="0066365D" w:rsidRDefault="001D6F99">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8B0A705" w14:textId="77777777" w:rsidR="0066365D" w:rsidRDefault="001D6F99">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C0423FC" w14:textId="77777777" w:rsidR="0066365D" w:rsidRPr="00A0494D" w:rsidRDefault="001D6F99">
      <w:pPr>
        <w:pStyle w:val="Heading1"/>
        <w:rPr>
          <w:lang w:val="en-US" w:eastAsia="ja-JP"/>
        </w:rPr>
      </w:pPr>
      <w:r w:rsidRPr="00A0494D">
        <w:rPr>
          <w:lang w:val="en-US" w:eastAsia="ja-JP"/>
        </w:rPr>
        <w:t>Topic #1: System parameter assumption, UE architecture and conditions of UE RF requirements</w:t>
      </w:r>
    </w:p>
    <w:p w14:paraId="55E56B17" w14:textId="77777777" w:rsidR="0066365D" w:rsidRDefault="001D6F9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4"/>
        <w:gridCol w:w="1413"/>
        <w:gridCol w:w="6614"/>
      </w:tblGrid>
      <w:tr w:rsidR="0066365D" w14:paraId="63C0F154" w14:textId="77777777">
        <w:trPr>
          <w:trHeight w:val="468"/>
        </w:trPr>
        <w:tc>
          <w:tcPr>
            <w:tcW w:w="1604" w:type="dxa"/>
            <w:vAlign w:val="center"/>
          </w:tcPr>
          <w:p w14:paraId="5D4A2473" w14:textId="77777777" w:rsidR="0066365D" w:rsidRDefault="001D6F99">
            <w:pPr>
              <w:spacing w:before="120" w:after="120"/>
              <w:rPr>
                <w:b/>
                <w:bCs/>
              </w:rPr>
            </w:pPr>
            <w:r>
              <w:rPr>
                <w:b/>
                <w:bCs/>
              </w:rPr>
              <w:t>T-doc number</w:t>
            </w:r>
          </w:p>
        </w:tc>
        <w:tc>
          <w:tcPr>
            <w:tcW w:w="1413" w:type="dxa"/>
            <w:vAlign w:val="center"/>
          </w:tcPr>
          <w:p w14:paraId="00653A7B" w14:textId="77777777" w:rsidR="0066365D" w:rsidRDefault="001D6F99">
            <w:pPr>
              <w:spacing w:before="120" w:after="120"/>
              <w:rPr>
                <w:b/>
                <w:bCs/>
              </w:rPr>
            </w:pPr>
            <w:r>
              <w:rPr>
                <w:b/>
                <w:bCs/>
              </w:rPr>
              <w:t>Company</w:t>
            </w:r>
          </w:p>
        </w:tc>
        <w:tc>
          <w:tcPr>
            <w:tcW w:w="6614" w:type="dxa"/>
            <w:vAlign w:val="center"/>
          </w:tcPr>
          <w:p w14:paraId="468126F9" w14:textId="77777777" w:rsidR="0066365D" w:rsidRDefault="001D6F99">
            <w:pPr>
              <w:spacing w:before="120" w:after="120"/>
              <w:rPr>
                <w:b/>
                <w:bCs/>
              </w:rPr>
            </w:pPr>
            <w:r>
              <w:rPr>
                <w:b/>
                <w:bCs/>
              </w:rPr>
              <w:t>Proposals / Observations</w:t>
            </w:r>
          </w:p>
        </w:tc>
      </w:tr>
      <w:tr w:rsidR="0066365D" w14:paraId="1F2292DB" w14:textId="77777777">
        <w:trPr>
          <w:trHeight w:val="468"/>
        </w:trPr>
        <w:tc>
          <w:tcPr>
            <w:tcW w:w="1604" w:type="dxa"/>
          </w:tcPr>
          <w:p w14:paraId="7BF707B1" w14:textId="77777777" w:rsidR="0066365D" w:rsidRDefault="001D6F99">
            <w:pPr>
              <w:spacing w:before="120" w:after="120"/>
            </w:pPr>
            <w:r>
              <w:lastRenderedPageBreak/>
              <w:t>R4-2304120</w:t>
            </w:r>
          </w:p>
        </w:tc>
        <w:tc>
          <w:tcPr>
            <w:tcW w:w="1413" w:type="dxa"/>
          </w:tcPr>
          <w:p w14:paraId="4EEF0BE2" w14:textId="77777777" w:rsidR="0066365D" w:rsidRDefault="001D6F99">
            <w:pPr>
              <w:spacing w:before="120" w:after="120"/>
            </w:pPr>
            <w:r>
              <w:t>Nokia, Nokia Shanghai Bell</w:t>
            </w:r>
          </w:p>
        </w:tc>
        <w:tc>
          <w:tcPr>
            <w:tcW w:w="6614" w:type="dxa"/>
          </w:tcPr>
          <w:p w14:paraId="43A7BD3C" w14:textId="77777777" w:rsidR="0066365D" w:rsidRDefault="001D6F99">
            <w:pPr>
              <w:pStyle w:val="BodyText"/>
              <w:overflowPunct/>
              <w:autoSpaceDE/>
              <w:adjustRightInd/>
              <w:snapToGrid w:val="0"/>
              <w:spacing w:after="120"/>
              <w:jc w:val="both"/>
              <w:rPr>
                <w:rFonts w:eastAsia="MS Mincho"/>
                <w:szCs w:val="24"/>
                <w:lang w:val="en-US"/>
              </w:rPr>
            </w:pPr>
            <w:r>
              <w:rPr>
                <w:rFonts w:eastAsia="MS Mincho"/>
                <w:b/>
                <w:bCs/>
                <w:szCs w:val="24"/>
                <w:lang w:val="en-US"/>
              </w:rPr>
              <w:t xml:space="preserve">Observation 1: </w:t>
            </w:r>
            <w:r>
              <w:rPr>
                <w:rFonts w:eastAsia="MS Mincho"/>
                <w:szCs w:val="24"/>
                <w:lang w:val="en-US"/>
              </w:rPr>
              <w:t>Single fixed AoA offset will not cover all the relevant practical use cases.</w:t>
            </w:r>
          </w:p>
          <w:p w14:paraId="1513825D" w14:textId="77777777" w:rsidR="0066365D" w:rsidRDefault="001D6F99">
            <w:pPr>
              <w:pStyle w:val="paragraph"/>
              <w:jc w:val="both"/>
              <w:rPr>
                <w:sz w:val="20"/>
                <w:szCs w:val="20"/>
              </w:rPr>
            </w:pPr>
            <w:r>
              <w:rPr>
                <w:rStyle w:val="normaltextrun"/>
                <w:b/>
                <w:bCs/>
                <w:sz w:val="20"/>
                <w:szCs w:val="20"/>
                <w:lang w:val="en-GB"/>
              </w:rPr>
              <w:t>Observation 2:</w:t>
            </w:r>
            <w:r>
              <w:rPr>
                <w:rStyle w:val="normaltextrun"/>
                <w:sz w:val="20"/>
                <w:szCs w:val="20"/>
                <w:lang w:val="en-GB"/>
              </w:rPr>
              <w:t xml:space="preserve"> It was agreed in </w:t>
            </w:r>
            <w:r>
              <w:rPr>
                <w:rStyle w:val="normaltextrun"/>
                <w:sz w:val="20"/>
                <w:szCs w:val="20"/>
              </w:rPr>
              <w:t>RAN4#105 meeting that the scenario where a single antenna module is used to receive 2 AoAs simultaneously should not be excluded.</w:t>
            </w:r>
          </w:p>
          <w:p w14:paraId="287CDBEA" w14:textId="77777777" w:rsidR="0066365D" w:rsidRDefault="001D6F99">
            <w:pPr>
              <w:pStyle w:val="paragraph"/>
              <w:jc w:val="both"/>
              <w:rPr>
                <w:sz w:val="20"/>
                <w:szCs w:val="20"/>
              </w:rPr>
            </w:pPr>
            <w:r>
              <w:rPr>
                <w:rStyle w:val="normaltextrun"/>
                <w:b/>
                <w:bCs/>
                <w:sz w:val="20"/>
                <w:szCs w:val="20"/>
                <w:lang w:val="en-GB"/>
              </w:rPr>
              <w:t>Observation 3:</w:t>
            </w:r>
            <w:r>
              <w:rPr>
                <w:rStyle w:val="normaltextrun"/>
                <w:sz w:val="20"/>
                <w:szCs w:val="20"/>
                <w:lang w:val="en-GB"/>
              </w:rPr>
              <w:t xml:space="preserve"> </w:t>
            </w:r>
            <w:r>
              <w:rPr>
                <w:rStyle w:val="normaltextrun"/>
                <w:sz w:val="20"/>
                <w:szCs w:val="20"/>
              </w:rPr>
              <w:t xml:space="preserve">Module-splitting will be required to receive data-streams on 2 different AoAs particularly in the small AoA offset scenario (e.g., </w:t>
            </w:r>
            <m:oMath>
              <m:sSup>
                <m:sSupPr>
                  <m:ctrlPr>
                    <w:rPr>
                      <w:rStyle w:val="normaltextrun"/>
                      <w:rFonts w:ascii="Cambria Math" w:hAnsi="Cambria Math"/>
                      <w:i/>
                      <w:sz w:val="20"/>
                      <w:szCs w:val="20"/>
                    </w:rPr>
                  </m:ctrlPr>
                </m:sSupPr>
                <m:e>
                  <m:r>
                    <w:rPr>
                      <w:rStyle w:val="normaltextrun"/>
                      <w:rFonts w:ascii="Cambria Math" w:hAnsi="Cambria Math"/>
                      <w:sz w:val="20"/>
                      <w:szCs w:val="20"/>
                    </w:rPr>
                    <m:t>30</m:t>
                  </m:r>
                </m:e>
                <m:sup>
                  <m:r>
                    <w:rPr>
                      <w:rStyle w:val="normaltextrun"/>
                      <w:rFonts w:ascii="Cambria Math" w:hAnsi="Cambria Math"/>
                      <w:sz w:val="20"/>
                      <w:szCs w:val="20"/>
                    </w:rPr>
                    <m:t>∘</m:t>
                  </m:r>
                </m:sup>
              </m:sSup>
            </m:oMath>
            <w:r>
              <w:rPr>
                <w:rStyle w:val="normaltextrun"/>
                <w:sz w:val="20"/>
                <w:szCs w:val="20"/>
              </w:rPr>
              <w:t xml:space="preserve"> or </w:t>
            </w:r>
            <m:oMath>
              <m:sSup>
                <m:sSupPr>
                  <m:ctrlPr>
                    <w:rPr>
                      <w:rStyle w:val="normaltextrun"/>
                      <w:rFonts w:ascii="Cambria Math" w:hAnsi="Cambria Math"/>
                      <w:i/>
                      <w:sz w:val="20"/>
                      <w:szCs w:val="20"/>
                    </w:rPr>
                  </m:ctrlPr>
                </m:sSupPr>
                <m:e>
                  <m:r>
                    <w:rPr>
                      <w:rStyle w:val="normaltextrun"/>
                      <w:rFonts w:ascii="Cambria Math" w:hAnsi="Cambria Math"/>
                      <w:sz w:val="20"/>
                      <w:szCs w:val="20"/>
                    </w:rPr>
                    <m:t>60</m:t>
                  </m:r>
                </m:e>
                <m:sup>
                  <m:r>
                    <w:rPr>
                      <w:rStyle w:val="normaltextrun"/>
                      <w:rFonts w:ascii="Cambria Math" w:hAnsi="Cambria Math"/>
                      <w:sz w:val="20"/>
                      <w:szCs w:val="20"/>
                    </w:rPr>
                    <m:t>∘</m:t>
                  </m:r>
                </m:sup>
              </m:sSup>
            </m:oMath>
            <w:r>
              <w:rPr>
                <w:rStyle w:val="normaltextrun"/>
                <w:sz w:val="20"/>
                <w:szCs w:val="20"/>
              </w:rPr>
              <w:t>).</w:t>
            </w:r>
          </w:p>
          <w:p w14:paraId="590D6757" w14:textId="77777777" w:rsidR="0066365D" w:rsidRDefault="001D6F99">
            <w:pPr>
              <w:textAlignment w:val="auto"/>
              <w:rPr>
                <w:b/>
                <w:bCs/>
                <w:iCs/>
                <w:color w:val="0070C0"/>
                <w:lang w:val="en-US" w:eastAsia="zh-CN"/>
              </w:rPr>
            </w:pPr>
            <w:r>
              <w:rPr>
                <w:rStyle w:val="normaltextrun"/>
                <w:b/>
                <w:bCs/>
              </w:rPr>
              <w:t>Observation 4:</w:t>
            </w:r>
            <w:r>
              <w:rPr>
                <w:rStyle w:val="normaltextrun"/>
              </w:rPr>
              <w:t xml:space="preserve"> The definition of antenna panel is already agreed in R4-2220533 which states that: </w:t>
            </w:r>
          </w:p>
          <w:p w14:paraId="72424B72" w14:textId="77777777" w:rsidR="0066365D" w:rsidRDefault="001D6F99">
            <w:pPr>
              <w:textAlignment w:val="auto"/>
              <w:rPr>
                <w:b/>
                <w:bCs/>
                <w:iCs/>
                <w:color w:val="0070C0"/>
                <w:lang w:val="en-US" w:eastAsia="zh-CN"/>
              </w:rPr>
            </w:pPr>
            <w:r>
              <w:rPr>
                <w:b/>
                <w:bCs/>
                <w:iCs/>
                <w:color w:val="0070C0"/>
                <w:lang w:val="en-US" w:eastAsia="zh-CN"/>
              </w:rPr>
              <w:t xml:space="preserve">‘Panel’ is defined as a group of antenna element that controls beam independently and has the following attributes </w:t>
            </w:r>
          </w:p>
          <w:p w14:paraId="74554242" w14:textId="77777777" w:rsidR="0066365D" w:rsidRDefault="001D6F99">
            <w:pPr>
              <w:pStyle w:val="ListParagraph"/>
              <w:numPr>
                <w:ilvl w:val="0"/>
                <w:numId w:val="5"/>
              </w:numPr>
              <w:ind w:firstLineChars="0"/>
              <w:textAlignment w:val="auto"/>
              <w:rPr>
                <w:b/>
                <w:bCs/>
                <w:iCs/>
                <w:color w:val="0070C0"/>
                <w:lang w:val="en-US" w:eastAsia="zh-CN"/>
              </w:rPr>
            </w:pPr>
            <w:r>
              <w:rPr>
                <w:b/>
                <w:bCs/>
                <w:iCs/>
                <w:color w:val="0070C0"/>
                <w:lang w:val="en-US" w:eastAsia="zh-CN"/>
              </w:rPr>
              <w:t>Within a panel, one beam can be selected and used for DL reception.</w:t>
            </w:r>
          </w:p>
          <w:p w14:paraId="05DBC2E9" w14:textId="77777777" w:rsidR="0066365D" w:rsidRDefault="001D6F99">
            <w:pPr>
              <w:pStyle w:val="ListParagraph"/>
              <w:numPr>
                <w:ilvl w:val="0"/>
                <w:numId w:val="5"/>
              </w:numPr>
              <w:ind w:firstLineChars="0"/>
              <w:textAlignment w:val="auto"/>
              <w:rPr>
                <w:b/>
                <w:bCs/>
                <w:iCs/>
                <w:color w:val="0070C0"/>
                <w:lang w:val="en-US" w:eastAsia="zh-CN"/>
              </w:rPr>
            </w:pPr>
            <w:r>
              <w:rPr>
                <w:b/>
                <w:bCs/>
                <w:iCs/>
                <w:color w:val="0070C0"/>
                <w:lang w:val="en-US" w:eastAsia="zh-CN"/>
              </w:rPr>
              <w:t>Across different panels, multiple beams (each selected per panel) may be used for DL reception.</w:t>
            </w:r>
          </w:p>
          <w:p w14:paraId="5AD10B88" w14:textId="77777777" w:rsidR="0066365D" w:rsidRDefault="001D6F99">
            <w:pPr>
              <w:pStyle w:val="ListParagraph"/>
              <w:numPr>
                <w:ilvl w:val="0"/>
                <w:numId w:val="5"/>
              </w:numPr>
              <w:ind w:firstLineChars="0"/>
              <w:textAlignment w:val="auto"/>
              <w:rPr>
                <w:b/>
                <w:bCs/>
                <w:iCs/>
                <w:color w:val="0070C0"/>
                <w:lang w:val="en-US" w:eastAsia="zh-CN"/>
              </w:rPr>
            </w:pPr>
            <w:r>
              <w:rPr>
                <w:b/>
                <w:bCs/>
                <w:iCs/>
                <w:color w:val="0070C0"/>
                <w:lang w:val="en-US" w:eastAsia="zh-CN"/>
              </w:rPr>
              <w:t>‘Beam’ is assumed to mean spatial filter associated with reception.</w:t>
            </w:r>
          </w:p>
          <w:p w14:paraId="20B444AA" w14:textId="77777777" w:rsidR="0066365D" w:rsidRDefault="001D6F99">
            <w:pPr>
              <w:pStyle w:val="paragraph"/>
              <w:jc w:val="both"/>
              <w:rPr>
                <w:sz w:val="20"/>
                <w:szCs w:val="20"/>
                <w:lang w:val="en-GB"/>
              </w:rPr>
            </w:pPr>
            <w:r>
              <w:rPr>
                <w:b/>
                <w:bCs/>
                <w:sz w:val="20"/>
                <w:szCs w:val="20"/>
                <w:lang w:val="en-GB"/>
              </w:rPr>
              <w:t>Observation 5:</w:t>
            </w:r>
            <w:r>
              <w:rPr>
                <w:sz w:val="20"/>
                <w:szCs w:val="20"/>
                <w:lang w:val="en-GB"/>
              </w:rPr>
              <w:t xml:space="preserve"> The interference from the TRP2 signals arriving from the AoA2 direction becomes significant when the angular separation between AoA1 and AoA2 is small.</w:t>
            </w:r>
          </w:p>
          <w:p w14:paraId="3EBAE295" w14:textId="77777777" w:rsidR="0066365D" w:rsidRDefault="001D6F99">
            <w:pPr>
              <w:pStyle w:val="paragraph"/>
              <w:jc w:val="both"/>
              <w:rPr>
                <w:sz w:val="20"/>
                <w:szCs w:val="20"/>
                <w:lang w:val="en-GB"/>
              </w:rPr>
            </w:pPr>
            <w:r>
              <w:rPr>
                <w:b/>
                <w:bCs/>
                <w:sz w:val="20"/>
                <w:szCs w:val="20"/>
                <w:lang w:val="en-GB"/>
              </w:rPr>
              <w:t>Observation 6:</w:t>
            </w:r>
            <w:r>
              <w:t xml:space="preserve"> </w:t>
            </w:r>
            <w:r>
              <w:rPr>
                <w:sz w:val="20"/>
                <w:szCs w:val="20"/>
              </w:rPr>
              <w:t>The SIR values corresponding to the 50</w:t>
            </w:r>
            <w:r>
              <w:rPr>
                <w:sz w:val="20"/>
                <w:szCs w:val="20"/>
                <w:vertAlign w:val="superscript"/>
              </w:rPr>
              <w:t>th</w:t>
            </w:r>
            <w:r>
              <w:rPr>
                <w:sz w:val="20"/>
                <w:szCs w:val="20"/>
              </w:rPr>
              <w:t xml:space="preserve"> percentile of the CCDF curves of Figure 7 is shown in Table 3.</w:t>
            </w:r>
          </w:p>
          <w:tbl>
            <w:tblPr>
              <w:tblStyle w:val="TableGrid"/>
              <w:tblW w:w="0" w:type="auto"/>
              <w:jc w:val="center"/>
              <w:tblLook w:val="04A0" w:firstRow="1" w:lastRow="0" w:firstColumn="1" w:lastColumn="0" w:noHBand="0" w:noVBand="1"/>
            </w:tblPr>
            <w:tblGrid>
              <w:gridCol w:w="2830"/>
              <w:gridCol w:w="3261"/>
            </w:tblGrid>
            <w:tr w:rsidR="0066365D" w14:paraId="3F9C256C" w14:textId="77777777">
              <w:trPr>
                <w:jc w:val="center"/>
              </w:trPr>
              <w:tc>
                <w:tcPr>
                  <w:tcW w:w="2830" w:type="dxa"/>
                </w:tcPr>
                <w:p w14:paraId="22934A25" w14:textId="77777777" w:rsidR="0066365D" w:rsidRDefault="001D6F99">
                  <w:pPr>
                    <w:jc w:val="center"/>
                    <w:rPr>
                      <w:b/>
                      <w:bCs/>
                    </w:rPr>
                  </w:pPr>
                  <w:r>
                    <w:rPr>
                      <w:b/>
                      <w:bCs/>
                    </w:rPr>
                    <w:t>Beam Index (Array 2/Array 3)</w:t>
                  </w:r>
                </w:p>
              </w:tc>
              <w:tc>
                <w:tcPr>
                  <w:tcW w:w="3261" w:type="dxa"/>
                </w:tcPr>
                <w:p w14:paraId="07902305" w14:textId="77777777" w:rsidR="0066365D" w:rsidRDefault="001D6F99">
                  <w:pPr>
                    <w:jc w:val="center"/>
                    <w:rPr>
                      <w:b/>
                      <w:bCs/>
                    </w:rPr>
                  </w:pPr>
                  <w:r>
                    <w:rPr>
                      <w:b/>
                      <w:bCs/>
                    </w:rPr>
                    <w:t>SIR at 50-percentile of CCDF (dB)</w:t>
                  </w:r>
                </w:p>
              </w:tc>
            </w:tr>
            <w:tr w:rsidR="0066365D" w14:paraId="1EB549E3" w14:textId="77777777">
              <w:trPr>
                <w:jc w:val="center"/>
              </w:trPr>
              <w:tc>
                <w:tcPr>
                  <w:tcW w:w="2830" w:type="dxa"/>
                </w:tcPr>
                <w:p w14:paraId="64547952" w14:textId="77777777" w:rsidR="0066365D" w:rsidRDefault="001D6F99">
                  <w:pPr>
                    <w:jc w:val="center"/>
                  </w:pPr>
                  <w:r>
                    <w:t>Beam 7</w:t>
                  </w:r>
                </w:p>
              </w:tc>
              <w:tc>
                <w:tcPr>
                  <w:tcW w:w="3261" w:type="dxa"/>
                </w:tcPr>
                <w:p w14:paraId="17BF3DDF" w14:textId="77777777" w:rsidR="0066365D" w:rsidRDefault="001D6F99">
                  <w:pPr>
                    <w:jc w:val="center"/>
                  </w:pPr>
                  <w:r>
                    <w:t>10</w:t>
                  </w:r>
                </w:p>
              </w:tc>
            </w:tr>
            <w:tr w:rsidR="0066365D" w14:paraId="41224F88" w14:textId="77777777">
              <w:trPr>
                <w:jc w:val="center"/>
              </w:trPr>
              <w:tc>
                <w:tcPr>
                  <w:tcW w:w="2830" w:type="dxa"/>
                </w:tcPr>
                <w:p w14:paraId="2BE053F2" w14:textId="77777777" w:rsidR="0066365D" w:rsidRDefault="001D6F99">
                  <w:pPr>
                    <w:jc w:val="center"/>
                  </w:pPr>
                  <w:r>
                    <w:t>Beam 6</w:t>
                  </w:r>
                </w:p>
              </w:tc>
              <w:tc>
                <w:tcPr>
                  <w:tcW w:w="3261" w:type="dxa"/>
                </w:tcPr>
                <w:p w14:paraId="58013385" w14:textId="77777777" w:rsidR="0066365D" w:rsidRDefault="001D6F99">
                  <w:pPr>
                    <w:jc w:val="center"/>
                  </w:pPr>
                  <w:r>
                    <w:t>17</w:t>
                  </w:r>
                </w:p>
              </w:tc>
            </w:tr>
            <w:tr w:rsidR="0066365D" w14:paraId="18259866" w14:textId="77777777">
              <w:trPr>
                <w:jc w:val="center"/>
              </w:trPr>
              <w:tc>
                <w:tcPr>
                  <w:tcW w:w="2830" w:type="dxa"/>
                </w:tcPr>
                <w:p w14:paraId="5C51E28E" w14:textId="77777777" w:rsidR="0066365D" w:rsidRDefault="001D6F99">
                  <w:pPr>
                    <w:jc w:val="center"/>
                  </w:pPr>
                  <w:r>
                    <w:t>Beam 5</w:t>
                  </w:r>
                </w:p>
              </w:tc>
              <w:tc>
                <w:tcPr>
                  <w:tcW w:w="3261" w:type="dxa"/>
                </w:tcPr>
                <w:p w14:paraId="4C6D4CBC" w14:textId="77777777" w:rsidR="0066365D" w:rsidRDefault="001D6F99">
                  <w:pPr>
                    <w:jc w:val="center"/>
                  </w:pPr>
                  <w:r>
                    <w:t>21</w:t>
                  </w:r>
                </w:p>
              </w:tc>
            </w:tr>
            <w:tr w:rsidR="0066365D" w14:paraId="4FAD0400" w14:textId="77777777">
              <w:trPr>
                <w:jc w:val="center"/>
              </w:trPr>
              <w:tc>
                <w:tcPr>
                  <w:tcW w:w="2830" w:type="dxa"/>
                </w:tcPr>
                <w:p w14:paraId="75543B32" w14:textId="77777777" w:rsidR="0066365D" w:rsidRDefault="001D6F99">
                  <w:pPr>
                    <w:jc w:val="center"/>
                  </w:pPr>
                  <w:r>
                    <w:t>Beam 4</w:t>
                  </w:r>
                </w:p>
              </w:tc>
              <w:tc>
                <w:tcPr>
                  <w:tcW w:w="3261" w:type="dxa"/>
                </w:tcPr>
                <w:p w14:paraId="3B6FEB92" w14:textId="77777777" w:rsidR="0066365D" w:rsidRDefault="001D6F99">
                  <w:pPr>
                    <w:jc w:val="center"/>
                  </w:pPr>
                  <w:r>
                    <w:t>24</w:t>
                  </w:r>
                </w:p>
              </w:tc>
            </w:tr>
            <w:tr w:rsidR="0066365D" w14:paraId="3E2E09CA" w14:textId="77777777">
              <w:trPr>
                <w:jc w:val="center"/>
              </w:trPr>
              <w:tc>
                <w:tcPr>
                  <w:tcW w:w="2830" w:type="dxa"/>
                </w:tcPr>
                <w:p w14:paraId="3B7F442D" w14:textId="77777777" w:rsidR="0066365D" w:rsidRDefault="001D6F99">
                  <w:pPr>
                    <w:jc w:val="center"/>
                  </w:pPr>
                  <w:r>
                    <w:t>Beam 3</w:t>
                  </w:r>
                </w:p>
              </w:tc>
              <w:tc>
                <w:tcPr>
                  <w:tcW w:w="3261" w:type="dxa"/>
                </w:tcPr>
                <w:p w14:paraId="1C673376" w14:textId="77777777" w:rsidR="0066365D" w:rsidRDefault="001D6F99">
                  <w:pPr>
                    <w:jc w:val="center"/>
                  </w:pPr>
                  <w:r>
                    <w:t>24</w:t>
                  </w:r>
                </w:p>
              </w:tc>
            </w:tr>
            <w:tr w:rsidR="0066365D" w14:paraId="72FB321D" w14:textId="77777777">
              <w:trPr>
                <w:jc w:val="center"/>
              </w:trPr>
              <w:tc>
                <w:tcPr>
                  <w:tcW w:w="2830" w:type="dxa"/>
                </w:tcPr>
                <w:p w14:paraId="073A4EA5" w14:textId="77777777" w:rsidR="0066365D" w:rsidRDefault="001D6F99">
                  <w:pPr>
                    <w:jc w:val="center"/>
                  </w:pPr>
                  <w:r>
                    <w:t>Beam 2</w:t>
                  </w:r>
                </w:p>
              </w:tc>
              <w:tc>
                <w:tcPr>
                  <w:tcW w:w="3261" w:type="dxa"/>
                </w:tcPr>
                <w:p w14:paraId="62E7D59F" w14:textId="77777777" w:rsidR="0066365D" w:rsidRDefault="001D6F99">
                  <w:pPr>
                    <w:jc w:val="center"/>
                  </w:pPr>
                  <w:r>
                    <w:t>26</w:t>
                  </w:r>
                </w:p>
              </w:tc>
            </w:tr>
            <w:tr w:rsidR="0066365D" w14:paraId="14B754B9" w14:textId="77777777">
              <w:trPr>
                <w:jc w:val="center"/>
              </w:trPr>
              <w:tc>
                <w:tcPr>
                  <w:tcW w:w="2830" w:type="dxa"/>
                </w:tcPr>
                <w:p w14:paraId="29BE7E52" w14:textId="77777777" w:rsidR="0066365D" w:rsidRDefault="001D6F99">
                  <w:pPr>
                    <w:jc w:val="center"/>
                  </w:pPr>
                  <w:r>
                    <w:t>Beam 1</w:t>
                  </w:r>
                </w:p>
              </w:tc>
              <w:tc>
                <w:tcPr>
                  <w:tcW w:w="3261" w:type="dxa"/>
                </w:tcPr>
                <w:p w14:paraId="0C00C5F7" w14:textId="77777777" w:rsidR="0066365D" w:rsidRDefault="001D6F99">
                  <w:pPr>
                    <w:keepNext/>
                    <w:jc w:val="center"/>
                  </w:pPr>
                  <w:r>
                    <w:t>26</w:t>
                  </w:r>
                </w:p>
              </w:tc>
            </w:tr>
          </w:tbl>
          <w:p w14:paraId="5839F554" w14:textId="77777777" w:rsidR="0066365D" w:rsidRDefault="001D6F99">
            <w:pPr>
              <w:pStyle w:val="Caption"/>
              <w:jc w:val="center"/>
            </w:pPr>
            <w:r>
              <w:t xml:space="preserve">Table </w:t>
            </w:r>
            <w:r>
              <w:fldChar w:fldCharType="begin"/>
            </w:r>
            <w:r>
              <w:instrText xml:space="preserve"> SEQ Table \* ARABIC </w:instrText>
            </w:r>
            <w:r>
              <w:fldChar w:fldCharType="separate"/>
            </w:r>
            <w:r>
              <w:t>3</w:t>
            </w:r>
            <w:r>
              <w:fldChar w:fldCharType="end"/>
            </w:r>
            <w:r>
              <w:t>: SIR at 50-percentile of CCDF of Figure 7</w:t>
            </w:r>
          </w:p>
          <w:p w14:paraId="4285733A" w14:textId="77777777" w:rsidR="0066365D" w:rsidRDefault="001D6F99">
            <w:pPr>
              <w:rPr>
                <w:rFonts w:eastAsia="MS Mincho"/>
                <w:b/>
                <w:bCs/>
                <w:szCs w:val="24"/>
                <w:lang w:val="en-US"/>
              </w:rPr>
            </w:pPr>
            <w:r>
              <w:rPr>
                <w:rStyle w:val="normaltextrun"/>
                <w:b/>
                <w:bCs/>
              </w:rPr>
              <w:t>Proposal 1:</w:t>
            </w:r>
            <w:r>
              <w:rPr>
                <w:rFonts w:eastAsia="MS Mincho"/>
                <w:szCs w:val="24"/>
                <w:lang w:val="en-US"/>
              </w:rPr>
              <w:t xml:space="preserve"> </w:t>
            </w:r>
            <w:r>
              <w:rPr>
                <w:rFonts w:eastAsia="MS Mincho"/>
                <w:b/>
                <w:bCs/>
                <w:szCs w:val="24"/>
                <w:lang w:val="en-US"/>
              </w:rPr>
              <w:t>Consider multiple fixed AoA offset values for defining the core requirements.</w:t>
            </w:r>
          </w:p>
          <w:p w14:paraId="14A25E80" w14:textId="77777777" w:rsidR="0066365D" w:rsidRDefault="001D6F99">
            <w:pPr>
              <w:pStyle w:val="paragraph"/>
              <w:rPr>
                <w:b/>
                <w:bCs/>
                <w:sz w:val="20"/>
                <w:szCs w:val="20"/>
              </w:rPr>
            </w:pPr>
            <w:r>
              <w:rPr>
                <w:rStyle w:val="normaltextrun"/>
                <w:b/>
                <w:bCs/>
                <w:sz w:val="20"/>
                <w:szCs w:val="20"/>
              </w:rPr>
              <w:t>Proposal 2: To ensure that spherical coverage is met for the scenario when only one AoA link is active</w:t>
            </w:r>
            <w:r>
              <w:rPr>
                <w:rStyle w:val="normaltextrun"/>
                <w:sz w:val="20"/>
                <w:szCs w:val="20"/>
              </w:rPr>
              <w:t xml:space="preserve">, </w:t>
            </w:r>
            <w:r>
              <w:rPr>
                <w:rStyle w:val="normaltextrun"/>
                <w:b/>
                <w:bCs/>
                <w:sz w:val="20"/>
                <w:szCs w:val="20"/>
              </w:rPr>
              <w:t>select Option 1.</w:t>
            </w:r>
          </w:p>
          <w:p w14:paraId="34101397" w14:textId="77777777" w:rsidR="0066365D" w:rsidRDefault="001D6F99">
            <w:pPr>
              <w:pStyle w:val="paragraph"/>
              <w:spacing w:after="0" w:afterAutospacing="0"/>
              <w:jc w:val="both"/>
              <w:rPr>
                <w:rStyle w:val="normaltextrun"/>
                <w:b/>
                <w:bCs/>
                <w:sz w:val="20"/>
                <w:szCs w:val="20"/>
              </w:rPr>
            </w:pPr>
            <w:r>
              <w:rPr>
                <w:rStyle w:val="normaltextrun"/>
                <w:b/>
                <w:bCs/>
                <w:sz w:val="20"/>
                <w:szCs w:val="20"/>
              </w:rPr>
              <w:t>Proposal 3: Agree to the following proposals for 2 TRP UE behavior assumptions:</w:t>
            </w:r>
          </w:p>
          <w:p w14:paraId="67CC5F72" w14:textId="77777777" w:rsidR="0066365D" w:rsidRDefault="001D6F99">
            <w:pPr>
              <w:pStyle w:val="paragraph"/>
              <w:numPr>
                <w:ilvl w:val="0"/>
                <w:numId w:val="6"/>
              </w:numPr>
              <w:spacing w:before="0" w:beforeAutospacing="0"/>
              <w:jc w:val="both"/>
              <w:rPr>
                <w:rStyle w:val="normaltextrun"/>
                <w:b/>
                <w:bCs/>
                <w:sz w:val="20"/>
                <w:szCs w:val="20"/>
              </w:rPr>
            </w:pPr>
            <w:r>
              <w:rPr>
                <w:rStyle w:val="normaltextrun"/>
                <w:b/>
                <w:bCs/>
                <w:sz w:val="20"/>
                <w:szCs w:val="20"/>
              </w:rPr>
              <w:t xml:space="preserve">Option 1 for module selection. However, the use of maximum RSRP or maximum SINR for module selection is FFS. </w:t>
            </w:r>
          </w:p>
          <w:p w14:paraId="26767F38" w14:textId="77777777" w:rsidR="0066365D" w:rsidRDefault="001D6F99">
            <w:pPr>
              <w:pStyle w:val="paragraph"/>
              <w:numPr>
                <w:ilvl w:val="0"/>
                <w:numId w:val="6"/>
              </w:numPr>
              <w:spacing w:before="0" w:beforeAutospacing="0"/>
              <w:jc w:val="both"/>
              <w:rPr>
                <w:rStyle w:val="normaltextrun"/>
                <w:b/>
                <w:bCs/>
                <w:sz w:val="20"/>
                <w:szCs w:val="20"/>
              </w:rPr>
            </w:pPr>
            <w:r>
              <w:rPr>
                <w:rStyle w:val="normaltextrun"/>
                <w:b/>
                <w:bCs/>
                <w:sz w:val="20"/>
                <w:szCs w:val="20"/>
              </w:rPr>
              <w:t>Option 1 for beam selection. However, the use of maximum RSRP or maximum SINR for beam selection is FFS.</w:t>
            </w:r>
          </w:p>
          <w:p w14:paraId="2AFB42EA" w14:textId="77777777" w:rsidR="0066365D" w:rsidRDefault="001D6F99">
            <w:pPr>
              <w:pStyle w:val="paragraph"/>
              <w:numPr>
                <w:ilvl w:val="0"/>
                <w:numId w:val="6"/>
              </w:numPr>
              <w:spacing w:before="0" w:beforeAutospacing="0"/>
              <w:jc w:val="both"/>
              <w:rPr>
                <w:rStyle w:val="normaltextrun"/>
                <w:b/>
                <w:bCs/>
                <w:sz w:val="20"/>
                <w:szCs w:val="20"/>
              </w:rPr>
            </w:pPr>
            <w:r>
              <w:rPr>
                <w:rStyle w:val="normaltextrun"/>
                <w:b/>
                <w:bCs/>
                <w:sz w:val="20"/>
                <w:szCs w:val="20"/>
              </w:rPr>
              <w:lastRenderedPageBreak/>
              <w:t>Option 2 for module-splitting leaving it to UE implementation.</w:t>
            </w:r>
          </w:p>
          <w:p w14:paraId="0442CDFF" w14:textId="77777777" w:rsidR="0066365D" w:rsidRDefault="001D6F99">
            <w:pPr>
              <w:pStyle w:val="paragraph"/>
              <w:spacing w:before="0" w:beforeAutospacing="0"/>
              <w:jc w:val="both"/>
              <w:rPr>
                <w:rStyle w:val="normaltextrun"/>
                <w:b/>
                <w:bCs/>
                <w:sz w:val="20"/>
                <w:szCs w:val="20"/>
              </w:rPr>
            </w:pPr>
            <w:r>
              <w:rPr>
                <w:rStyle w:val="normaltextrun"/>
                <w:b/>
                <w:bCs/>
                <w:sz w:val="20"/>
                <w:szCs w:val="20"/>
              </w:rPr>
              <w:t>Proposal 4:  Change ‘module selection’ concept in 2 TRP UE behavior assumptions to the concept of ‘panel selection’ as proposed below:</w:t>
            </w:r>
          </w:p>
          <w:tbl>
            <w:tblPr>
              <w:tblStyle w:val="TableGrid"/>
              <w:tblW w:w="0" w:type="auto"/>
              <w:tblInd w:w="988" w:type="dxa"/>
              <w:tblLook w:val="04A0" w:firstRow="1" w:lastRow="0" w:firstColumn="1" w:lastColumn="0" w:noHBand="0" w:noVBand="1"/>
            </w:tblPr>
            <w:tblGrid>
              <w:gridCol w:w="5400"/>
            </w:tblGrid>
            <w:tr w:rsidR="0066365D" w14:paraId="0E299DD7" w14:textId="77777777">
              <w:tc>
                <w:tcPr>
                  <w:tcW w:w="7229" w:type="dxa"/>
                </w:tcPr>
                <w:p w14:paraId="11E571F4" w14:textId="77777777" w:rsidR="0066365D" w:rsidRDefault="001D6F99">
                  <w:pPr>
                    <w:pStyle w:val="Heading3"/>
                    <w:jc w:val="both"/>
                    <w:rPr>
                      <w:sz w:val="24"/>
                      <w:szCs w:val="16"/>
                    </w:rPr>
                  </w:pPr>
                  <w:r>
                    <w:rPr>
                      <w:sz w:val="24"/>
                      <w:szCs w:val="16"/>
                    </w:rPr>
                    <w:t>2TRP UE behavior assumptions</w:t>
                  </w:r>
                </w:p>
                <w:p w14:paraId="2A51479A" w14:textId="77777777" w:rsidR="0066365D" w:rsidRDefault="001D6F99">
                  <w:pPr>
                    <w:pStyle w:val="ListParagraph"/>
                    <w:numPr>
                      <w:ilvl w:val="0"/>
                      <w:numId w:val="7"/>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 xml:space="preserve">Proposal on </w:t>
                  </w:r>
                  <w:r>
                    <w:rPr>
                      <w:rFonts w:eastAsia="SimSun"/>
                      <w:strike/>
                      <w:color w:val="0070C0"/>
                      <w:szCs w:val="24"/>
                      <w:lang w:eastAsia="zh-CN"/>
                    </w:rPr>
                    <w:t>module</w:t>
                  </w:r>
                  <w:r>
                    <w:rPr>
                      <w:rFonts w:eastAsia="SimSun"/>
                      <w:color w:val="0070C0"/>
                      <w:szCs w:val="24"/>
                      <w:lang w:eastAsia="zh-CN"/>
                    </w:rPr>
                    <w:t xml:space="preserve"> panel selection</w:t>
                  </w:r>
                </w:p>
                <w:p w14:paraId="0B34AE00" w14:textId="77777777" w:rsidR="0066365D" w:rsidRDefault="001D6F99">
                  <w:pPr>
                    <w:pStyle w:val="ListParagraph"/>
                    <w:numPr>
                      <w:ilvl w:val="0"/>
                      <w:numId w:val="7"/>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Option 1: UE assigns ‘first’ </w:t>
                  </w:r>
                  <w:r>
                    <w:rPr>
                      <w:rFonts w:eastAsia="SimSun"/>
                      <w:strike/>
                      <w:color w:val="0070C0"/>
                      <w:szCs w:val="24"/>
                      <w:lang w:eastAsia="zh-CN"/>
                    </w:rPr>
                    <w:t>module</w:t>
                  </w:r>
                  <w:r>
                    <w:rPr>
                      <w:rFonts w:eastAsia="SimSun"/>
                      <w:color w:val="0070C0"/>
                      <w:szCs w:val="24"/>
                      <w:lang w:eastAsia="zh-CN"/>
                    </w:rPr>
                    <w:t xml:space="preserve"> panel to track TRP that yields highest RSRP among all combinations of modules and TRPs. The subsequent </w:t>
                  </w:r>
                  <w:r>
                    <w:rPr>
                      <w:rFonts w:eastAsia="SimSun"/>
                      <w:strike/>
                      <w:color w:val="0070C0"/>
                      <w:szCs w:val="24"/>
                      <w:lang w:eastAsia="zh-CN"/>
                    </w:rPr>
                    <w:t>module</w:t>
                  </w:r>
                  <w:r>
                    <w:rPr>
                      <w:rFonts w:eastAsia="SimSun"/>
                      <w:color w:val="0070C0"/>
                      <w:szCs w:val="24"/>
                      <w:lang w:eastAsia="zh-CN"/>
                    </w:rPr>
                    <w:t xml:space="preserve"> panel is assigned to track the other TRP.</w:t>
                  </w:r>
                </w:p>
                <w:p w14:paraId="7F03DB50" w14:textId="77777777" w:rsidR="0066365D" w:rsidRDefault="001D6F99">
                  <w:pPr>
                    <w:pStyle w:val="ListParagraph"/>
                    <w:numPr>
                      <w:ilvl w:val="1"/>
                      <w:numId w:val="7"/>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SINR maximization instead of RSRP maximization not precluded.</w:t>
                  </w:r>
                </w:p>
                <w:p w14:paraId="5201776F" w14:textId="77777777" w:rsidR="0066365D" w:rsidRDefault="001D6F99">
                  <w:pPr>
                    <w:pStyle w:val="ListParagraph"/>
                    <w:numPr>
                      <w:ilvl w:val="0"/>
                      <w:numId w:val="7"/>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Option 2: Other</w:t>
                  </w:r>
                </w:p>
                <w:p w14:paraId="1D4FC268" w14:textId="77777777" w:rsidR="0066365D" w:rsidRDefault="001D6F99">
                  <w:pPr>
                    <w:pStyle w:val="ListParagraph"/>
                    <w:numPr>
                      <w:ilvl w:val="0"/>
                      <w:numId w:val="7"/>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w:t>
                  </w:r>
                </w:p>
                <w:p w14:paraId="17E1C489" w14:textId="77777777" w:rsidR="0066365D" w:rsidRDefault="001D6F99">
                  <w:pPr>
                    <w:spacing w:after="0"/>
                    <w:jc w:val="both"/>
                    <w:rPr>
                      <w:b/>
                      <w:bCs/>
                      <w:color w:val="0070C0"/>
                      <w:szCs w:val="24"/>
                      <w:lang w:val="en-US" w:eastAsia="zh-CN"/>
                    </w:rPr>
                  </w:pPr>
                  <w:r>
                    <w:rPr>
                      <w:b/>
                      <w:bCs/>
                      <w:color w:val="000000" w:themeColor="text1"/>
                      <w:szCs w:val="24"/>
                      <w:lang w:val="en-US" w:eastAsia="zh-CN"/>
                    </w:rPr>
                    <w:t>Agreement:</w:t>
                  </w:r>
                </w:p>
                <w:p w14:paraId="4B3D6A73" w14:textId="77777777" w:rsidR="0066365D" w:rsidRDefault="001D6F99">
                  <w:pPr>
                    <w:pStyle w:val="ListParagraph"/>
                    <w:numPr>
                      <w:ilvl w:val="0"/>
                      <w:numId w:val="8"/>
                    </w:numPr>
                    <w:spacing w:afterLines="50" w:after="120"/>
                    <w:ind w:firstLineChars="0"/>
                    <w:jc w:val="both"/>
                    <w:rPr>
                      <w:rStyle w:val="normaltextrun"/>
                      <w:b/>
                      <w:bCs/>
                    </w:rPr>
                  </w:pPr>
                  <w:r>
                    <w:rPr>
                      <w:rFonts w:eastAsia="SimSun"/>
                      <w:color w:val="000000" w:themeColor="text1"/>
                      <w:szCs w:val="24"/>
                      <w:lang w:eastAsia="zh-CN"/>
                    </w:rPr>
                    <w:t>FFS</w:t>
                  </w:r>
                  <w:r>
                    <w:rPr>
                      <w:rStyle w:val="normaltextrun"/>
                      <w:b/>
                      <w:bCs/>
                    </w:rPr>
                    <w:t>.</w:t>
                  </w:r>
                </w:p>
              </w:tc>
            </w:tr>
          </w:tbl>
          <w:p w14:paraId="6D98EF55" w14:textId="77777777" w:rsidR="0066365D" w:rsidRDefault="0066365D">
            <w:pPr>
              <w:pStyle w:val="BodyText"/>
              <w:snapToGrid w:val="0"/>
            </w:pPr>
          </w:p>
        </w:tc>
      </w:tr>
      <w:tr w:rsidR="0066365D" w14:paraId="2C2CF016" w14:textId="77777777">
        <w:trPr>
          <w:trHeight w:val="468"/>
        </w:trPr>
        <w:tc>
          <w:tcPr>
            <w:tcW w:w="1604" w:type="dxa"/>
          </w:tcPr>
          <w:p w14:paraId="0C68A285" w14:textId="77777777" w:rsidR="0066365D" w:rsidRDefault="001D6F99">
            <w:pPr>
              <w:spacing w:before="120" w:after="120"/>
            </w:pPr>
            <w:r>
              <w:lastRenderedPageBreak/>
              <w:t>R4-2304129</w:t>
            </w:r>
          </w:p>
        </w:tc>
        <w:tc>
          <w:tcPr>
            <w:tcW w:w="1413" w:type="dxa"/>
          </w:tcPr>
          <w:p w14:paraId="252F7C52" w14:textId="77777777" w:rsidR="0066365D" w:rsidRDefault="001D6F99">
            <w:pPr>
              <w:spacing w:before="120" w:after="120"/>
            </w:pPr>
            <w:r>
              <w:t>Apple</w:t>
            </w:r>
          </w:p>
        </w:tc>
        <w:tc>
          <w:tcPr>
            <w:tcW w:w="6614" w:type="dxa"/>
          </w:tcPr>
          <w:p w14:paraId="29C10B84" w14:textId="77777777" w:rsidR="0066365D" w:rsidRDefault="001D6F99">
            <w:pPr>
              <w:pStyle w:val="TOC1"/>
              <w:rPr>
                <w:b/>
                <w:bCs/>
                <w:i/>
                <w:iCs/>
                <w:color w:val="000000" w:themeColor="text1"/>
                <w:sz w:val="20"/>
              </w:rPr>
            </w:pPr>
            <w:r>
              <w:rPr>
                <w:b/>
                <w:bCs/>
                <w:i/>
                <w:iCs/>
                <w:color w:val="000000" w:themeColor="text1"/>
                <w:sz w:val="20"/>
              </w:rPr>
              <w:t>Observation 1: Without clear specification on UE beam reporting criterion, it is very hard to restrict how a UE selects its antenna module or beam for the two TRPs.</w:t>
            </w:r>
          </w:p>
          <w:p w14:paraId="6DE3837E" w14:textId="77777777" w:rsidR="0066365D" w:rsidRDefault="001D6F99">
            <w:pPr>
              <w:pStyle w:val="TOC1"/>
              <w:rPr>
                <w:b/>
                <w:bCs/>
                <w:i/>
                <w:iCs/>
                <w:color w:val="000000" w:themeColor="text1"/>
                <w:sz w:val="20"/>
              </w:rPr>
            </w:pPr>
            <w:r>
              <w:rPr>
                <w:b/>
                <w:bCs/>
                <w:i/>
                <w:iCs/>
                <w:color w:val="000000" w:themeColor="text1"/>
                <w:sz w:val="20"/>
              </w:rPr>
              <w:t>Proposal 1: Given the previous RAN4 agreement on ‘antenna module’ and ‘panel,’ there is no need to specifically consider antenna module-splitting in defining RF requirement.</w:t>
            </w:r>
          </w:p>
          <w:p w14:paraId="4C386FFC" w14:textId="77777777" w:rsidR="0066365D" w:rsidRDefault="001D6F99">
            <w:pPr>
              <w:pStyle w:val="TOC1"/>
              <w:rPr>
                <w:b/>
                <w:bCs/>
                <w:i/>
                <w:iCs/>
                <w:color w:val="000000" w:themeColor="text1"/>
                <w:sz w:val="20"/>
              </w:rPr>
            </w:pPr>
            <w:r>
              <w:rPr>
                <w:b/>
                <w:bCs/>
                <w:i/>
                <w:iCs/>
                <w:color w:val="000000" w:themeColor="text1"/>
                <w:sz w:val="20"/>
              </w:rPr>
              <w:t>Proposal 2: It remains to be seen if it is necessary to specify minimum network benefit for enhanced UE, given RAN4 is going to specify some spherical coverage requirement.</w:t>
            </w:r>
          </w:p>
        </w:tc>
      </w:tr>
      <w:tr w:rsidR="0066365D" w14:paraId="1B6D636A" w14:textId="77777777">
        <w:trPr>
          <w:trHeight w:val="468"/>
        </w:trPr>
        <w:tc>
          <w:tcPr>
            <w:tcW w:w="1604" w:type="dxa"/>
          </w:tcPr>
          <w:p w14:paraId="53035827" w14:textId="77777777" w:rsidR="0066365D" w:rsidRDefault="001D6F99">
            <w:pPr>
              <w:spacing w:before="120" w:after="120"/>
            </w:pPr>
            <w:r>
              <w:t>R4-2304163</w:t>
            </w:r>
          </w:p>
        </w:tc>
        <w:tc>
          <w:tcPr>
            <w:tcW w:w="1413" w:type="dxa"/>
          </w:tcPr>
          <w:p w14:paraId="4259BA0B" w14:textId="77777777" w:rsidR="0066365D" w:rsidRDefault="001D6F99">
            <w:pPr>
              <w:spacing w:before="120" w:after="120"/>
            </w:pPr>
            <w:r>
              <w:t>Murata</w:t>
            </w:r>
          </w:p>
        </w:tc>
        <w:tc>
          <w:tcPr>
            <w:tcW w:w="6614" w:type="dxa"/>
          </w:tcPr>
          <w:p w14:paraId="074304BA" w14:textId="77777777" w:rsidR="0066365D" w:rsidRDefault="001D6F99">
            <w:pPr>
              <w:pStyle w:val="Proposal"/>
            </w:pPr>
            <w:r>
              <w:t xml:space="preserve">Observation </w:t>
            </w:r>
            <w:r>
              <w:rPr>
                <w:lang w:eastAsia="ja-JP"/>
              </w:rPr>
              <w:t>1</w:t>
            </w:r>
            <w:r>
              <w:t>:</w:t>
            </w:r>
            <w:r>
              <w:tab/>
              <w:t>If AoA offset become larger, CDF seems become better.</w:t>
            </w:r>
          </w:p>
          <w:p w14:paraId="3119070C" w14:textId="77777777" w:rsidR="0066365D" w:rsidRDefault="001D6F99">
            <w:pPr>
              <w:pStyle w:val="Proposal"/>
            </w:pPr>
            <w:r>
              <w:t xml:space="preserve">Observation </w:t>
            </w:r>
            <w:r>
              <w:rPr>
                <w:lang w:eastAsia="ja-JP"/>
              </w:rPr>
              <w:t>2</w:t>
            </w:r>
            <w:r>
              <w:t>:</w:t>
            </w:r>
            <w:r>
              <w:tab/>
              <w:t>From the viewpoint of antenna panel, the angle between TRP1 and TRP2 can be both larger than and smaller than AoA offset.</w:t>
            </w:r>
          </w:p>
          <w:p w14:paraId="28302908" w14:textId="77777777" w:rsidR="0066365D" w:rsidRDefault="001D6F99">
            <w:pPr>
              <w:pStyle w:val="Proposal"/>
            </w:pPr>
            <w:r>
              <w:t xml:space="preserve">Observation </w:t>
            </w:r>
            <w:r>
              <w:rPr>
                <w:lang w:eastAsia="ja-JP"/>
              </w:rPr>
              <w:t>3</w:t>
            </w:r>
            <w:r>
              <w:t>:</w:t>
            </w:r>
            <w:r>
              <w:tab/>
              <w:t>The effect of MMSE-IRC is different among measurement grids.</w:t>
            </w:r>
          </w:p>
          <w:p w14:paraId="5AA2F14B" w14:textId="77777777" w:rsidR="0066365D" w:rsidRDefault="001D6F99">
            <w:pPr>
              <w:pStyle w:val="Proposal"/>
              <w:rPr>
                <w:lang w:eastAsia="ja-JP"/>
              </w:rPr>
            </w:pPr>
            <w:r>
              <w:t xml:space="preserve">Observation </w:t>
            </w:r>
            <w:r>
              <w:rPr>
                <w:lang w:eastAsia="ja-JP"/>
              </w:rPr>
              <w:t>4</w:t>
            </w:r>
            <w:r>
              <w:t>:</w:t>
            </w:r>
            <w:r>
              <w:tab/>
              <w:t>For example, SINR become 0.9 or 5.1 dB better in this T-doc by MMSE-IRC.</w:t>
            </w:r>
          </w:p>
          <w:p w14:paraId="380FBED6" w14:textId="77777777" w:rsidR="0066365D" w:rsidRDefault="001D6F99">
            <w:pPr>
              <w:pStyle w:val="Proposal"/>
              <w:rPr>
                <w:lang w:eastAsia="ja-JP"/>
              </w:rPr>
            </w:pPr>
            <w:r>
              <w:t>Proposal 1:</w:t>
            </w:r>
            <w:r>
              <w:tab/>
              <w:t>We support using MMSE-IRC for the case the simulation result of AoA offset = 30 degrees much worse than results of other AoA offset cases.</w:t>
            </w:r>
          </w:p>
          <w:p w14:paraId="4F18E37E" w14:textId="77777777" w:rsidR="0066365D" w:rsidRDefault="001D6F99">
            <w:pPr>
              <w:pStyle w:val="Proposal"/>
            </w:pPr>
            <w:r>
              <w:t xml:space="preserve">Observation </w:t>
            </w:r>
            <w:r>
              <w:rPr>
                <w:lang w:eastAsia="ja-JP"/>
              </w:rPr>
              <w:t>5</w:t>
            </w:r>
            <w:r>
              <w:t>:</w:t>
            </w:r>
            <w:r>
              <w:tab/>
              <w:t>If we change parameters from legacy, CDF can be better without using multi-Rx.</w:t>
            </w:r>
            <w:r>
              <w:br/>
              <w:t>(ex.</w:t>
            </w:r>
            <w:r>
              <w:rPr>
                <w:lang w:eastAsia="ja-JP"/>
              </w:rPr>
              <w:t xml:space="preserve"> better resolution of phase shifter will improve CDF of legacy UE.</w:t>
            </w:r>
            <w:r>
              <w:t>)</w:t>
            </w:r>
          </w:p>
          <w:p w14:paraId="08DC4B1E" w14:textId="77777777" w:rsidR="0066365D" w:rsidRDefault="001D6F99">
            <w:pPr>
              <w:pStyle w:val="Proposal"/>
              <w:rPr>
                <w:b w:val="0"/>
                <w:bCs/>
                <w:lang w:eastAsia="ja-JP"/>
              </w:rPr>
            </w:pPr>
            <w:r>
              <w:t>Proposal 2:</w:t>
            </w:r>
            <w:r>
              <w:tab/>
              <w:t>When we compare the specification of multi-Rx with that of legacy, we should use the same parameters with legacy. And if we use other parameters, we should compare the specification of multi-Rx with that of one panel simulation using the same assumption.</w:t>
            </w:r>
          </w:p>
          <w:p w14:paraId="063A786C" w14:textId="77777777" w:rsidR="0066365D" w:rsidRDefault="001D6F99">
            <w:pPr>
              <w:pStyle w:val="Proposal"/>
            </w:pPr>
            <w:r>
              <w:lastRenderedPageBreak/>
              <w:t xml:space="preserve">Observation </w:t>
            </w:r>
            <w:r>
              <w:rPr>
                <w:lang w:eastAsia="ja-JP"/>
              </w:rPr>
              <w:t>6</w:t>
            </w:r>
            <w:r>
              <w:t>:</w:t>
            </w:r>
            <w:r>
              <w:tab/>
              <w:t>Some legacy smartphones have antenna on side.</w:t>
            </w:r>
          </w:p>
          <w:p w14:paraId="0C2A7565" w14:textId="77777777" w:rsidR="0066365D" w:rsidRDefault="001D6F99">
            <w:pPr>
              <w:pStyle w:val="Proposal"/>
              <w:rPr>
                <w:b w:val="0"/>
                <w:bCs/>
                <w:lang w:eastAsia="ja-JP"/>
              </w:rPr>
            </w:pPr>
            <w:r>
              <w:t>Proposal 3:</w:t>
            </w:r>
            <w:r>
              <w:tab/>
              <w:t>Add plastic to side cover assumption.</w:t>
            </w:r>
          </w:p>
          <w:tbl>
            <w:tblPr>
              <w:tblStyle w:val="TableGrid"/>
              <w:tblW w:w="0" w:type="auto"/>
              <w:tblLook w:val="04A0" w:firstRow="1" w:lastRow="0" w:firstColumn="1" w:lastColumn="0" w:noHBand="0" w:noVBand="1"/>
            </w:tblPr>
            <w:tblGrid>
              <w:gridCol w:w="1585"/>
              <w:gridCol w:w="2753"/>
              <w:gridCol w:w="2050"/>
            </w:tblGrid>
            <w:tr w:rsidR="0066365D" w14:paraId="1185FC17" w14:textId="77777777">
              <w:tc>
                <w:tcPr>
                  <w:tcW w:w="2263" w:type="dxa"/>
                </w:tcPr>
                <w:p w14:paraId="53E652F8" w14:textId="77777777" w:rsidR="0066365D" w:rsidRDefault="001D6F99">
                  <w:pPr>
                    <w:rPr>
                      <w:rFonts w:eastAsiaTheme="minorEastAsia"/>
                      <w:b/>
                      <w:lang w:eastAsia="zh-CN"/>
                    </w:rPr>
                  </w:pPr>
                  <w:r>
                    <w:rPr>
                      <w:rFonts w:eastAsiaTheme="minorEastAsia"/>
                      <w:b/>
                      <w:lang w:eastAsia="zh-CN"/>
                    </w:rPr>
                    <w:t>Item</w:t>
                  </w:r>
                </w:p>
              </w:tc>
              <w:tc>
                <w:tcPr>
                  <w:tcW w:w="4395" w:type="dxa"/>
                </w:tcPr>
                <w:p w14:paraId="4609E589" w14:textId="77777777" w:rsidR="0066365D" w:rsidRDefault="001D6F99">
                  <w:pPr>
                    <w:rPr>
                      <w:rFonts w:eastAsiaTheme="minorEastAsia"/>
                      <w:b/>
                      <w:lang w:eastAsia="zh-CN"/>
                    </w:rPr>
                  </w:pPr>
                  <w:r>
                    <w:rPr>
                      <w:rFonts w:eastAsiaTheme="minorEastAsia"/>
                      <w:b/>
                      <w:lang w:eastAsia="zh-CN"/>
                    </w:rPr>
                    <w:t>Simulation assumption</w:t>
                  </w:r>
                </w:p>
              </w:tc>
              <w:tc>
                <w:tcPr>
                  <w:tcW w:w="2964" w:type="dxa"/>
                </w:tcPr>
                <w:p w14:paraId="04B792C3" w14:textId="77777777" w:rsidR="0066365D" w:rsidRDefault="001D6F99">
                  <w:pPr>
                    <w:rPr>
                      <w:rFonts w:eastAsiaTheme="minorEastAsia"/>
                      <w:b/>
                      <w:lang w:eastAsia="zh-CN"/>
                    </w:rPr>
                  </w:pPr>
                  <w:r>
                    <w:rPr>
                      <w:rFonts w:eastAsiaTheme="minorEastAsia" w:hint="eastAsia"/>
                      <w:b/>
                      <w:lang w:eastAsia="zh-CN"/>
                    </w:rPr>
                    <w:t>N</w:t>
                  </w:r>
                  <w:r>
                    <w:rPr>
                      <w:rFonts w:eastAsiaTheme="minorEastAsia"/>
                      <w:b/>
                      <w:lang w:eastAsia="zh-CN"/>
                    </w:rPr>
                    <w:t>ote</w:t>
                  </w:r>
                </w:p>
              </w:tc>
            </w:tr>
            <w:tr w:rsidR="0066365D" w14:paraId="5DCDC53D" w14:textId="77777777">
              <w:tc>
                <w:tcPr>
                  <w:tcW w:w="2263" w:type="dxa"/>
                  <w:vAlign w:val="center"/>
                </w:tcPr>
                <w:p w14:paraId="5C24A923" w14:textId="77777777" w:rsidR="0066365D" w:rsidRDefault="001D6F99">
                  <w:pPr>
                    <w:rPr>
                      <w:rFonts w:eastAsiaTheme="minorEastAsia"/>
                      <w:lang w:eastAsia="zh-CN"/>
                    </w:rPr>
                  </w:pPr>
                  <w:r>
                    <w:rPr>
                      <w:rFonts w:ascii="Calibri" w:eastAsiaTheme="minorEastAsia" w:hAnsi="Calibri" w:cstheme="minorBidi"/>
                      <w:b/>
                      <w:bCs/>
                      <w:color w:val="000000" w:themeColor="text1"/>
                      <w:kern w:val="24"/>
                    </w:rPr>
                    <w:t>Front cover (Plastic, Glass, Ceramic, Metal)</w:t>
                  </w:r>
                </w:p>
              </w:tc>
              <w:tc>
                <w:tcPr>
                  <w:tcW w:w="4395" w:type="dxa"/>
                  <w:vAlign w:val="center"/>
                </w:tcPr>
                <w:p w14:paraId="0579990E" w14:textId="77777777" w:rsidR="0066365D" w:rsidRDefault="001D6F99">
                  <w:pPr>
                    <w:rPr>
                      <w:rFonts w:eastAsiaTheme="minorEastAsia"/>
                      <w:lang w:eastAsia="zh-CN"/>
                    </w:rPr>
                  </w:pPr>
                  <w:r>
                    <w:rPr>
                      <w:rFonts w:ascii="Calibri" w:hAnsi="Calibri" w:cs="Calibri"/>
                      <w:color w:val="000000" w:themeColor="text1"/>
                      <w:kern w:val="24"/>
                    </w:rPr>
                    <w:t>Glass</w:t>
                  </w:r>
                </w:p>
              </w:tc>
              <w:tc>
                <w:tcPr>
                  <w:tcW w:w="2964" w:type="dxa"/>
                  <w:vMerge w:val="restart"/>
                  <w:vAlign w:val="center"/>
                </w:tcPr>
                <w:p w14:paraId="24F172CC" w14:textId="77777777" w:rsidR="0066365D" w:rsidRDefault="001D6F99">
                  <w:pPr>
                    <w:rPr>
                      <w:rFonts w:eastAsiaTheme="minorEastAsia"/>
                      <w:lang w:eastAsia="zh-CN"/>
                    </w:rPr>
                  </w:pPr>
                  <w:r>
                    <w:rPr>
                      <w:rFonts w:ascii="Calibri" w:hAnsi="Calibri" w:cs="Calibri"/>
                      <w:color w:val="000000" w:themeColor="text1"/>
                      <w:kern w:val="24"/>
                    </w:rPr>
                    <w:t xml:space="preserve">This information is meaningful only if it’s the same with the material which covers antennas. </w:t>
                  </w:r>
                </w:p>
              </w:tc>
            </w:tr>
            <w:tr w:rsidR="0066365D" w14:paraId="403923CC" w14:textId="77777777">
              <w:tc>
                <w:tcPr>
                  <w:tcW w:w="2263" w:type="dxa"/>
                  <w:vAlign w:val="center"/>
                </w:tcPr>
                <w:p w14:paraId="3A1499CA" w14:textId="77777777" w:rsidR="0066365D" w:rsidRDefault="001D6F99">
                  <w:pPr>
                    <w:rPr>
                      <w:rFonts w:eastAsiaTheme="minorEastAsia"/>
                      <w:lang w:eastAsia="zh-CN"/>
                    </w:rPr>
                  </w:pPr>
                  <w:r>
                    <w:rPr>
                      <w:rFonts w:ascii="Calibri" w:eastAsiaTheme="minorEastAsia" w:hAnsi="Calibri" w:cstheme="minorBidi"/>
                      <w:b/>
                      <w:bCs/>
                      <w:color w:val="000000" w:themeColor="text1"/>
                      <w:kern w:val="24"/>
                    </w:rPr>
                    <w:t>Back cover (Plastic, Glass, Ceramic, Metal)</w:t>
                  </w:r>
                </w:p>
              </w:tc>
              <w:tc>
                <w:tcPr>
                  <w:tcW w:w="4395" w:type="dxa"/>
                  <w:vAlign w:val="center"/>
                </w:tcPr>
                <w:p w14:paraId="435CB20D" w14:textId="77777777" w:rsidR="0066365D" w:rsidRDefault="001D6F99">
                  <w:pPr>
                    <w:rPr>
                      <w:rFonts w:eastAsiaTheme="minorEastAsia"/>
                      <w:lang w:eastAsia="zh-CN"/>
                    </w:rPr>
                  </w:pPr>
                  <w:r>
                    <w:rPr>
                      <w:rFonts w:ascii="Calibri" w:hAnsi="Calibri" w:cs="Calibri"/>
                      <w:color w:val="000000" w:themeColor="text1"/>
                      <w:kern w:val="24"/>
                    </w:rPr>
                    <w:t>Glass</w:t>
                  </w:r>
                </w:p>
              </w:tc>
              <w:tc>
                <w:tcPr>
                  <w:tcW w:w="2964" w:type="dxa"/>
                  <w:vMerge/>
                  <w:vAlign w:val="center"/>
                </w:tcPr>
                <w:p w14:paraId="56276421" w14:textId="77777777" w:rsidR="0066365D" w:rsidRDefault="0066365D">
                  <w:pPr>
                    <w:rPr>
                      <w:rFonts w:eastAsiaTheme="minorEastAsia"/>
                      <w:lang w:eastAsia="zh-CN"/>
                    </w:rPr>
                  </w:pPr>
                </w:p>
              </w:tc>
            </w:tr>
            <w:tr w:rsidR="0066365D" w14:paraId="2E97ED13" w14:textId="77777777">
              <w:tc>
                <w:tcPr>
                  <w:tcW w:w="2263" w:type="dxa"/>
                  <w:vAlign w:val="center"/>
                </w:tcPr>
                <w:p w14:paraId="6B1F32D5" w14:textId="77777777" w:rsidR="0066365D" w:rsidRDefault="001D6F99">
                  <w:pPr>
                    <w:rPr>
                      <w:rFonts w:eastAsiaTheme="minorEastAsia"/>
                      <w:lang w:eastAsia="zh-CN"/>
                    </w:rPr>
                  </w:pPr>
                  <w:r>
                    <w:rPr>
                      <w:rFonts w:ascii="Calibri" w:eastAsiaTheme="minorEastAsia" w:hAnsi="Calibri" w:cstheme="minorBidi"/>
                      <w:b/>
                      <w:bCs/>
                      <w:color w:val="000000" w:themeColor="text1"/>
                      <w:kern w:val="24"/>
                    </w:rPr>
                    <w:t>Side cover / Frame (Plastic, Glass, Ceramic, Metal)</w:t>
                  </w:r>
                </w:p>
              </w:tc>
              <w:tc>
                <w:tcPr>
                  <w:tcW w:w="4395" w:type="dxa"/>
                  <w:vAlign w:val="center"/>
                </w:tcPr>
                <w:p w14:paraId="26EDFA89" w14:textId="77777777" w:rsidR="0066365D" w:rsidRDefault="001D6F99">
                  <w:pPr>
                    <w:rPr>
                      <w:rFonts w:eastAsiaTheme="minorEastAsia"/>
                      <w:lang w:eastAsia="zh-CN"/>
                    </w:rPr>
                  </w:pPr>
                  <w:r>
                    <w:rPr>
                      <w:rFonts w:ascii="Calibri" w:hAnsi="Calibri" w:cs="Calibri"/>
                      <w:color w:val="000000" w:themeColor="text1"/>
                      <w:kern w:val="24"/>
                    </w:rPr>
                    <w:t>Metal</w:t>
                  </w:r>
                  <w:r>
                    <w:rPr>
                      <w:rFonts w:ascii="Calibri" w:hAnsi="Calibri" w:cs="Calibri"/>
                      <w:color w:val="FF0000"/>
                      <w:kern w:val="24"/>
                    </w:rPr>
                    <w:t>, Plastic</w:t>
                  </w:r>
                </w:p>
              </w:tc>
              <w:tc>
                <w:tcPr>
                  <w:tcW w:w="2964" w:type="dxa"/>
                  <w:vMerge/>
                  <w:vAlign w:val="center"/>
                </w:tcPr>
                <w:p w14:paraId="12B115A4" w14:textId="77777777" w:rsidR="0066365D" w:rsidRDefault="0066365D">
                  <w:pPr>
                    <w:rPr>
                      <w:rFonts w:eastAsiaTheme="minorEastAsia"/>
                      <w:lang w:eastAsia="zh-CN"/>
                    </w:rPr>
                  </w:pPr>
                </w:p>
              </w:tc>
            </w:tr>
            <w:tr w:rsidR="0066365D" w14:paraId="5D8EC1D9" w14:textId="77777777">
              <w:tc>
                <w:tcPr>
                  <w:tcW w:w="2263" w:type="dxa"/>
                  <w:vAlign w:val="center"/>
                </w:tcPr>
                <w:p w14:paraId="156ECA19" w14:textId="77777777" w:rsidR="0066365D" w:rsidRDefault="001D6F99">
                  <w:pPr>
                    <w:rPr>
                      <w:rFonts w:eastAsiaTheme="minorEastAsia"/>
                      <w:lang w:eastAsia="zh-CN"/>
                    </w:rPr>
                  </w:pPr>
                  <w:r>
                    <w:rPr>
                      <w:rFonts w:ascii="Calibri" w:eastAsiaTheme="minorEastAsia" w:hAnsi="Calibri" w:cstheme="minorBidi"/>
                      <w:b/>
                      <w:bCs/>
                      <w:color w:val="000000" w:themeColor="text1"/>
                      <w:kern w:val="24"/>
                    </w:rPr>
                    <w:t>Display panel – Full (Y) or Partial (N)</w:t>
                  </w:r>
                </w:p>
              </w:tc>
              <w:tc>
                <w:tcPr>
                  <w:tcW w:w="4395" w:type="dxa"/>
                  <w:vAlign w:val="center"/>
                </w:tcPr>
                <w:p w14:paraId="564BCC8A" w14:textId="77777777" w:rsidR="0066365D" w:rsidRDefault="001D6F99">
                  <w:pPr>
                    <w:rPr>
                      <w:rFonts w:eastAsiaTheme="minorEastAsia"/>
                      <w:lang w:eastAsia="zh-CN"/>
                    </w:rPr>
                  </w:pPr>
                  <w:r>
                    <w:rPr>
                      <w:rFonts w:ascii="Calibri" w:hAnsi="Calibri" w:cs="Calibri"/>
                      <w:color w:val="000000" w:themeColor="text1"/>
                      <w:kern w:val="24"/>
                    </w:rPr>
                    <w:t>Y</w:t>
                  </w:r>
                </w:p>
              </w:tc>
              <w:tc>
                <w:tcPr>
                  <w:tcW w:w="2964" w:type="dxa"/>
                  <w:vAlign w:val="center"/>
                </w:tcPr>
                <w:p w14:paraId="34F2B176" w14:textId="77777777" w:rsidR="0066365D" w:rsidRDefault="0066365D">
                  <w:pPr>
                    <w:rPr>
                      <w:rFonts w:eastAsiaTheme="minorEastAsia"/>
                      <w:lang w:eastAsia="zh-CN"/>
                    </w:rPr>
                  </w:pPr>
                </w:p>
              </w:tc>
            </w:tr>
            <w:tr w:rsidR="0066365D" w14:paraId="268DA9AF" w14:textId="77777777">
              <w:tc>
                <w:tcPr>
                  <w:tcW w:w="2263" w:type="dxa"/>
                  <w:vAlign w:val="center"/>
                </w:tcPr>
                <w:p w14:paraId="48AF94B2" w14:textId="77777777" w:rsidR="0066365D" w:rsidRDefault="001D6F99">
                  <w:pPr>
                    <w:rPr>
                      <w:rFonts w:eastAsiaTheme="minorEastAsia"/>
                      <w:lang w:eastAsia="zh-CN"/>
                    </w:rPr>
                  </w:pPr>
                  <w:r>
                    <w:rPr>
                      <w:rFonts w:ascii="Calibri" w:eastAsiaTheme="minorEastAsia" w:hAnsi="Calibri" w:cstheme="minorBidi"/>
                      <w:b/>
                      <w:bCs/>
                      <w:color w:val="000000" w:themeColor="text1"/>
                      <w:kern w:val="24"/>
                    </w:rPr>
                    <w:t>Bezel Margin</w:t>
                  </w:r>
                </w:p>
              </w:tc>
              <w:tc>
                <w:tcPr>
                  <w:tcW w:w="4395" w:type="dxa"/>
                  <w:vAlign w:val="center"/>
                </w:tcPr>
                <w:p w14:paraId="12E85BF7" w14:textId="77777777" w:rsidR="0066365D" w:rsidRDefault="001D6F99">
                  <w:pPr>
                    <w:rPr>
                      <w:rFonts w:eastAsiaTheme="minorEastAsia"/>
                      <w:lang w:eastAsia="zh-CN"/>
                    </w:rPr>
                  </w:pPr>
                  <w:r>
                    <w:rPr>
                      <w:rFonts w:ascii="Calibri" w:hAnsi="Calibri" w:cs="Calibri"/>
                      <w:color w:val="000000" w:themeColor="text1"/>
                      <w:kern w:val="24"/>
                    </w:rPr>
                    <w:t>1.5mm</w:t>
                  </w:r>
                </w:p>
              </w:tc>
              <w:tc>
                <w:tcPr>
                  <w:tcW w:w="2964" w:type="dxa"/>
                  <w:vAlign w:val="center"/>
                </w:tcPr>
                <w:p w14:paraId="771CCA66" w14:textId="77777777" w:rsidR="0066365D" w:rsidRDefault="001D6F99">
                  <w:pPr>
                    <w:rPr>
                      <w:rFonts w:eastAsiaTheme="minorEastAsia"/>
                      <w:lang w:eastAsia="zh-CN"/>
                    </w:rPr>
                  </w:pPr>
                  <w:r>
                    <w:rPr>
                      <w:rFonts w:ascii="Calibri" w:hAnsi="Calibri" w:cs="Calibri"/>
                      <w:color w:val="000000" w:themeColor="text1"/>
                      <w:kern w:val="24"/>
                    </w:rPr>
                    <w:t>Module can’t be placed outer edge of UE to secure mechanical reliability</w:t>
                  </w:r>
                </w:p>
              </w:tc>
            </w:tr>
          </w:tbl>
          <w:p w14:paraId="23B37784" w14:textId="77777777" w:rsidR="0066365D" w:rsidRDefault="0066365D">
            <w:pPr>
              <w:pStyle w:val="Proposal"/>
              <w:ind w:left="0" w:firstLine="0"/>
              <w:rPr>
                <w:b w:val="0"/>
              </w:rPr>
            </w:pPr>
          </w:p>
          <w:p w14:paraId="36FCCDBC" w14:textId="77777777" w:rsidR="0066365D" w:rsidRDefault="0066365D">
            <w:pPr>
              <w:spacing w:after="120"/>
              <w:ind w:left="1418" w:hanging="1418"/>
              <w:rPr>
                <w:rFonts w:eastAsia="Malgun Gothic"/>
              </w:rPr>
            </w:pPr>
          </w:p>
        </w:tc>
      </w:tr>
      <w:tr w:rsidR="0066365D" w14:paraId="65CC04EB" w14:textId="77777777">
        <w:trPr>
          <w:trHeight w:val="468"/>
        </w:trPr>
        <w:tc>
          <w:tcPr>
            <w:tcW w:w="1604" w:type="dxa"/>
          </w:tcPr>
          <w:p w14:paraId="4E8BA33D" w14:textId="77777777" w:rsidR="0066365D" w:rsidRDefault="001D6F99">
            <w:pPr>
              <w:spacing w:before="120" w:after="120"/>
            </w:pPr>
            <w:r>
              <w:lastRenderedPageBreak/>
              <w:t>R4-2305097</w:t>
            </w:r>
          </w:p>
        </w:tc>
        <w:tc>
          <w:tcPr>
            <w:tcW w:w="1413" w:type="dxa"/>
          </w:tcPr>
          <w:p w14:paraId="5E022ACF" w14:textId="77777777" w:rsidR="0066365D" w:rsidRDefault="001D6F99">
            <w:pPr>
              <w:spacing w:before="120" w:after="120"/>
            </w:pPr>
            <w:r>
              <w:t>vivo</w:t>
            </w:r>
          </w:p>
        </w:tc>
        <w:tc>
          <w:tcPr>
            <w:tcW w:w="6614" w:type="dxa"/>
          </w:tcPr>
          <w:p w14:paraId="14312443" w14:textId="77777777" w:rsidR="0066365D" w:rsidRDefault="001D6F99">
            <w:pPr>
              <w:rPr>
                <w:rFonts w:eastAsia="DengXian"/>
              </w:rPr>
            </w:pPr>
            <w:r>
              <w:rPr>
                <w:rFonts w:eastAsia="DengXian"/>
                <w:b/>
                <w:bCs/>
              </w:rPr>
              <w:t xml:space="preserve">Observation 1: </w:t>
            </w:r>
            <w:r>
              <w:rPr>
                <w:rFonts w:eastAsia="DengXian"/>
              </w:rPr>
              <w:t>The multi-Rx UE may show different performance under legacy requirement verification if multiple antenna modules are activated simultaneously.</w:t>
            </w:r>
          </w:p>
          <w:p w14:paraId="3C48E8BF" w14:textId="77777777" w:rsidR="0066365D" w:rsidRDefault="0066365D">
            <w:pPr>
              <w:rPr>
                <w:rFonts w:eastAsia="DengXian"/>
              </w:rPr>
            </w:pPr>
          </w:p>
          <w:p w14:paraId="5415A906" w14:textId="77777777" w:rsidR="0066365D" w:rsidRDefault="001D6F99">
            <w:pPr>
              <w:rPr>
                <w:rFonts w:eastAsia="DengXian"/>
              </w:rPr>
            </w:pPr>
            <w:r>
              <w:rPr>
                <w:rFonts w:eastAsia="DengXian"/>
                <w:b/>
                <w:bCs/>
              </w:rPr>
              <w:t xml:space="preserve">Proposal 1: </w:t>
            </w:r>
            <w:r>
              <w:rPr>
                <w:rFonts w:eastAsia="DengXian"/>
              </w:rPr>
              <w:t xml:space="preserve">The test configuration should ensure that only one antenna module is activated for multi-Rx UE during legacy requirement verification. </w:t>
            </w:r>
          </w:p>
          <w:p w14:paraId="5E022983" w14:textId="77777777" w:rsidR="0066365D" w:rsidRDefault="0066365D"/>
          <w:p w14:paraId="13FF7ABB" w14:textId="77777777" w:rsidR="0066365D" w:rsidRDefault="001D6F99">
            <w:r>
              <w:rPr>
                <w:b/>
                <w:bCs/>
              </w:rPr>
              <w:t xml:space="preserve">Proposal 2: </w:t>
            </w:r>
            <w:r>
              <w:t xml:space="preserve">Same requirement can be applied to the UE support </w:t>
            </w:r>
            <w:r>
              <w:rPr>
                <w:i/>
                <w:iCs/>
              </w:rPr>
              <w:t xml:space="preserve">overlapPDSCHsInTimePartiallyFreq-r16 </w:t>
            </w:r>
            <w:r>
              <w:t xml:space="preserve">and </w:t>
            </w:r>
            <w:r>
              <w:rPr>
                <w:rFonts w:eastAsia="MS Mincho"/>
                <w:i/>
                <w:iCs/>
              </w:rPr>
              <w:t>overlapPDSCHsFullyFreqTime-r16</w:t>
            </w:r>
            <w:r>
              <w:rPr>
                <w:rFonts w:eastAsia="MS Mincho"/>
              </w:rPr>
              <w:t>.</w:t>
            </w:r>
          </w:p>
          <w:p w14:paraId="4B14203D" w14:textId="77777777" w:rsidR="0066365D" w:rsidRDefault="0066365D"/>
          <w:p w14:paraId="5E25A8DD" w14:textId="77777777" w:rsidR="0066365D" w:rsidRDefault="001D6F99">
            <w:r>
              <w:rPr>
                <w:b/>
                <w:bCs/>
              </w:rPr>
              <w:t xml:space="preserve">Proposal 3: </w:t>
            </w:r>
            <w:r>
              <w:t xml:space="preserve">No need to discuss and define the RF requirement for the UE only support </w:t>
            </w:r>
            <w:r>
              <w:rPr>
                <w:i/>
                <w:iCs/>
              </w:rPr>
              <w:t>multiDCI-MultiTRP-r16.</w:t>
            </w:r>
          </w:p>
        </w:tc>
      </w:tr>
      <w:tr w:rsidR="0066365D" w14:paraId="15CB4B9D" w14:textId="77777777">
        <w:trPr>
          <w:trHeight w:val="468"/>
        </w:trPr>
        <w:tc>
          <w:tcPr>
            <w:tcW w:w="1604" w:type="dxa"/>
          </w:tcPr>
          <w:p w14:paraId="5EE59505" w14:textId="77777777" w:rsidR="0066365D" w:rsidRDefault="001D6F99">
            <w:pPr>
              <w:spacing w:before="120" w:after="120"/>
            </w:pPr>
            <w:r>
              <w:t>R4-2305611</w:t>
            </w:r>
            <w:r>
              <w:tab/>
            </w:r>
          </w:p>
        </w:tc>
        <w:tc>
          <w:tcPr>
            <w:tcW w:w="1413" w:type="dxa"/>
          </w:tcPr>
          <w:p w14:paraId="2892BF01" w14:textId="77777777" w:rsidR="0066365D" w:rsidRDefault="001D6F99">
            <w:pPr>
              <w:spacing w:before="120" w:after="120"/>
            </w:pPr>
            <w:r>
              <w:t>OPPO</w:t>
            </w:r>
          </w:p>
        </w:tc>
        <w:tc>
          <w:tcPr>
            <w:tcW w:w="6614" w:type="dxa"/>
          </w:tcPr>
          <w:p w14:paraId="20B64934" w14:textId="77777777" w:rsidR="0066365D" w:rsidRDefault="001D6F99">
            <w:pPr>
              <w:tabs>
                <w:tab w:val="left" w:pos="5103"/>
              </w:tabs>
              <w:spacing w:after="240" w:line="360" w:lineRule="auto"/>
              <w:rPr>
                <w:rFonts w:eastAsia="DengXian"/>
                <w:b/>
                <w:i/>
                <w:lang w:val="en-US" w:eastAsia="zh-CN"/>
              </w:rPr>
            </w:pPr>
            <w:r>
              <w:rPr>
                <w:rFonts w:eastAsia="DengXian"/>
                <w:b/>
                <w:i/>
                <w:lang w:val="en-US" w:eastAsia="zh-CN"/>
              </w:rPr>
              <w:t>Proposal 1: Considering the UE optimized performance guarantee and the affordable test work load, two AoA separations is proposed as the number of AoA separations that UE must meet the requirement.</w:t>
            </w:r>
          </w:p>
          <w:p w14:paraId="0C232071" w14:textId="77777777" w:rsidR="0066365D" w:rsidRDefault="001D6F99">
            <w:pPr>
              <w:tabs>
                <w:tab w:val="left" w:pos="5103"/>
              </w:tabs>
              <w:spacing w:after="240" w:line="360" w:lineRule="auto"/>
              <w:rPr>
                <w:rFonts w:eastAsia="DengXian"/>
                <w:b/>
                <w:i/>
                <w:lang w:val="en-US" w:eastAsia="zh-CN"/>
              </w:rPr>
            </w:pPr>
            <w:r>
              <w:rPr>
                <w:rFonts w:eastAsia="DengXian" w:hint="eastAsia"/>
                <w:b/>
                <w:i/>
                <w:lang w:val="en-US" w:eastAsia="zh-CN"/>
              </w:rPr>
              <w:t>P</w:t>
            </w:r>
            <w:r>
              <w:rPr>
                <w:rFonts w:eastAsia="DengXian"/>
                <w:b/>
                <w:i/>
                <w:lang w:val="en-US" w:eastAsia="zh-CN"/>
              </w:rPr>
              <w:t>roposal 2: it is proposed that the two AoA separations are determined based on UE’s declaration.</w:t>
            </w:r>
          </w:p>
          <w:p w14:paraId="3AA04CA4" w14:textId="77777777" w:rsidR="0066365D" w:rsidRDefault="001D6F99">
            <w:pPr>
              <w:tabs>
                <w:tab w:val="left" w:pos="5103"/>
              </w:tabs>
              <w:spacing w:after="240" w:line="360" w:lineRule="auto"/>
              <w:rPr>
                <w:rFonts w:eastAsia="DengXian"/>
                <w:b/>
                <w:i/>
                <w:lang w:val="en-US" w:eastAsia="zh-CN"/>
              </w:rPr>
            </w:pPr>
            <w:r>
              <w:rPr>
                <w:rFonts w:eastAsia="DengXian" w:hint="eastAsia"/>
                <w:b/>
                <w:i/>
                <w:lang w:val="en-US" w:eastAsia="zh-CN"/>
              </w:rPr>
              <w:lastRenderedPageBreak/>
              <w:t>P</w:t>
            </w:r>
            <w:r>
              <w:rPr>
                <w:rFonts w:eastAsia="DengXian"/>
                <w:b/>
                <w:i/>
                <w:lang w:val="en-US" w:eastAsia="zh-CN"/>
              </w:rPr>
              <w:t>roposal 3: The two AoA separations are picked up from the following subgroups respectively.</w:t>
            </w:r>
          </w:p>
          <w:p w14:paraId="32A91542" w14:textId="77777777" w:rsidR="0066365D" w:rsidRDefault="001D6F99">
            <w:pPr>
              <w:pStyle w:val="ListParagraph"/>
              <w:numPr>
                <w:ilvl w:val="0"/>
                <w:numId w:val="9"/>
              </w:numPr>
              <w:tabs>
                <w:tab w:val="left" w:pos="5103"/>
              </w:tabs>
              <w:overflowPunct/>
              <w:autoSpaceDE/>
              <w:autoSpaceDN/>
              <w:adjustRightInd/>
              <w:spacing w:after="240" w:line="360" w:lineRule="auto"/>
              <w:ind w:firstLineChars="0"/>
              <w:textAlignment w:val="auto"/>
              <w:rPr>
                <w:rFonts w:eastAsia="DengXian"/>
                <w:b/>
                <w:i/>
                <w:lang w:val="en-US" w:eastAsia="zh-CN"/>
              </w:rPr>
            </w:pPr>
            <w:r>
              <w:rPr>
                <w:rFonts w:eastAsia="DengXian" w:hint="eastAsia"/>
                <w:b/>
                <w:i/>
                <w:lang w:val="en-US" w:eastAsia="zh-CN"/>
              </w:rPr>
              <w:t>A</w:t>
            </w:r>
            <w:r>
              <w:rPr>
                <w:rFonts w:eastAsia="DengXian"/>
                <w:b/>
                <w:i/>
                <w:lang w:val="en-US" w:eastAsia="zh-CN"/>
              </w:rPr>
              <w:t>oA</w:t>
            </w:r>
            <w:r>
              <w:rPr>
                <w:rFonts w:eastAsia="DengXian"/>
                <w:b/>
                <w:i/>
                <w:vertAlign w:val="subscript"/>
                <w:lang w:val="en-US" w:eastAsia="zh-CN"/>
              </w:rPr>
              <w:t>sep1</w:t>
            </w:r>
            <w:r>
              <w:rPr>
                <w:rFonts w:eastAsia="DengXian"/>
                <w:b/>
                <w:i/>
                <w:lang w:val="en-US" w:eastAsia="zh-CN"/>
              </w:rPr>
              <w:t xml:space="preserve"> is picked up from </w:t>
            </w:r>
            <w:r>
              <w:rPr>
                <w:rFonts w:eastAsia="DengXian"/>
                <w:b/>
                <w:i/>
                <w:lang w:eastAsia="en-GB"/>
              </w:rPr>
              <w:t>{[</w:t>
            </w:r>
            <w:r>
              <w:rPr>
                <w:rFonts w:eastAsia="DengXian"/>
                <w:b/>
                <w:i/>
                <w:color w:val="000000"/>
                <w:lang w:eastAsia="zh-CN"/>
              </w:rPr>
              <w:t>30</w:t>
            </w:r>
            <w:r>
              <w:rPr>
                <w:rFonts w:eastAsia="DengXian" w:hint="eastAsia"/>
                <w:b/>
                <w:i/>
                <w:color w:val="000000"/>
                <w:lang w:eastAsia="zh-CN"/>
              </w:rPr>
              <w:t>°</w:t>
            </w:r>
            <w:r>
              <w:rPr>
                <w:rFonts w:eastAsia="DengXian" w:hint="eastAsia"/>
                <w:b/>
                <w:i/>
                <w:color w:val="000000"/>
                <w:lang w:eastAsia="zh-CN"/>
              </w:rPr>
              <w:t>],</w:t>
            </w:r>
            <w:r>
              <w:rPr>
                <w:rFonts w:eastAsia="DengXian"/>
                <w:b/>
                <w:i/>
                <w:color w:val="000000"/>
                <w:lang w:eastAsia="zh-CN"/>
              </w:rPr>
              <w:t xml:space="preserve"> 45</w:t>
            </w:r>
            <w:r>
              <w:rPr>
                <w:rFonts w:eastAsia="DengXian" w:hint="eastAsia"/>
                <w:b/>
                <w:i/>
                <w:color w:val="000000"/>
                <w:lang w:eastAsia="zh-CN"/>
              </w:rPr>
              <w:t>°</w:t>
            </w:r>
            <w:r>
              <w:rPr>
                <w:rFonts w:eastAsia="DengXian"/>
                <w:b/>
                <w:i/>
                <w:color w:val="000000"/>
                <w:lang w:eastAsia="zh-CN"/>
              </w:rPr>
              <w:t>, 60</w:t>
            </w:r>
            <w:r>
              <w:rPr>
                <w:rFonts w:eastAsia="DengXian" w:hint="eastAsia"/>
                <w:b/>
                <w:i/>
                <w:color w:val="000000"/>
                <w:lang w:eastAsia="zh-CN"/>
              </w:rPr>
              <w:t>°</w:t>
            </w:r>
            <w:r>
              <w:rPr>
                <w:rFonts w:eastAsia="DengXian" w:hint="eastAsia"/>
                <w:b/>
                <w:i/>
                <w:color w:val="000000"/>
                <w:lang w:eastAsia="zh-CN"/>
              </w:rPr>
              <w:t>,</w:t>
            </w:r>
            <w:r>
              <w:rPr>
                <w:rFonts w:eastAsia="DengXian"/>
                <w:b/>
                <w:i/>
                <w:color w:val="000000"/>
                <w:lang w:eastAsia="zh-CN"/>
              </w:rPr>
              <w:t xml:space="preserve"> 75</w:t>
            </w:r>
            <w:r>
              <w:rPr>
                <w:rFonts w:eastAsia="DengXian" w:hint="eastAsia"/>
                <w:b/>
                <w:i/>
                <w:color w:val="000000"/>
                <w:lang w:eastAsia="zh-CN"/>
              </w:rPr>
              <w:t>°</w:t>
            </w:r>
            <w:r>
              <w:rPr>
                <w:rFonts w:eastAsia="DengXian"/>
                <w:b/>
                <w:i/>
                <w:color w:val="000000"/>
                <w:lang w:eastAsia="zh-CN"/>
              </w:rPr>
              <w:t>, 90</w:t>
            </w:r>
            <w:r>
              <w:rPr>
                <w:rFonts w:eastAsia="DengXian" w:hint="eastAsia"/>
                <w:b/>
                <w:i/>
                <w:color w:val="000000"/>
                <w:lang w:eastAsia="zh-CN"/>
              </w:rPr>
              <w:t>°</w:t>
            </w:r>
            <w:r>
              <w:rPr>
                <w:rFonts w:eastAsia="DengXian"/>
                <w:b/>
                <w:i/>
                <w:lang w:eastAsia="en-GB"/>
              </w:rPr>
              <w:t>}</w:t>
            </w:r>
          </w:p>
          <w:p w14:paraId="1BA14B1D" w14:textId="77777777" w:rsidR="0066365D" w:rsidRDefault="001D6F99">
            <w:pPr>
              <w:pStyle w:val="ListParagraph"/>
              <w:numPr>
                <w:ilvl w:val="0"/>
                <w:numId w:val="9"/>
              </w:numPr>
              <w:tabs>
                <w:tab w:val="left" w:pos="5103"/>
              </w:tabs>
              <w:overflowPunct/>
              <w:autoSpaceDE/>
              <w:autoSpaceDN/>
              <w:adjustRightInd/>
              <w:spacing w:after="240" w:line="360" w:lineRule="auto"/>
              <w:ind w:firstLineChars="0"/>
              <w:textAlignment w:val="auto"/>
              <w:rPr>
                <w:rFonts w:eastAsia="DengXian"/>
                <w:b/>
                <w:i/>
                <w:lang w:val="en-US" w:eastAsia="zh-CN"/>
              </w:rPr>
            </w:pPr>
            <w:r>
              <w:rPr>
                <w:rFonts w:eastAsia="DengXian"/>
                <w:b/>
                <w:i/>
                <w:lang w:val="en-US" w:eastAsia="zh-CN"/>
              </w:rPr>
              <w:t>AoA</w:t>
            </w:r>
            <w:r>
              <w:rPr>
                <w:rFonts w:eastAsia="DengXian"/>
                <w:b/>
                <w:i/>
                <w:vertAlign w:val="subscript"/>
                <w:lang w:val="en-US" w:eastAsia="zh-CN"/>
              </w:rPr>
              <w:t>sep2</w:t>
            </w:r>
            <w:r>
              <w:rPr>
                <w:rFonts w:eastAsia="DengXian"/>
                <w:b/>
                <w:i/>
                <w:lang w:val="en-US" w:eastAsia="zh-CN"/>
              </w:rPr>
              <w:t xml:space="preserve"> is picked up from {105</w:t>
            </w:r>
            <w:r>
              <w:rPr>
                <w:rFonts w:eastAsia="DengXian" w:hint="eastAsia"/>
                <w:b/>
                <w:i/>
                <w:lang w:val="en-US" w:eastAsia="zh-CN"/>
              </w:rPr>
              <w:t>°</w:t>
            </w:r>
            <w:r>
              <w:rPr>
                <w:rFonts w:eastAsia="DengXian"/>
                <w:b/>
                <w:i/>
                <w:lang w:val="en-US" w:eastAsia="zh-CN"/>
              </w:rPr>
              <w:t>, 120</w:t>
            </w:r>
            <w:r>
              <w:rPr>
                <w:rFonts w:eastAsia="DengXian" w:hint="eastAsia"/>
                <w:b/>
                <w:i/>
                <w:lang w:val="en-US" w:eastAsia="zh-CN"/>
              </w:rPr>
              <w:t>°</w:t>
            </w:r>
            <w:r>
              <w:rPr>
                <w:rFonts w:eastAsia="DengXian"/>
                <w:b/>
                <w:i/>
                <w:lang w:val="en-US" w:eastAsia="zh-CN"/>
              </w:rPr>
              <w:t>,135</w:t>
            </w:r>
            <w:r>
              <w:rPr>
                <w:rFonts w:eastAsia="DengXian" w:hint="eastAsia"/>
                <w:b/>
                <w:i/>
                <w:lang w:val="en-US" w:eastAsia="zh-CN"/>
              </w:rPr>
              <w:t>°</w:t>
            </w:r>
            <w:r>
              <w:rPr>
                <w:rFonts w:eastAsia="DengXian" w:hint="eastAsia"/>
                <w:b/>
                <w:i/>
                <w:lang w:val="en-US" w:eastAsia="zh-CN"/>
              </w:rPr>
              <w:t>,</w:t>
            </w:r>
            <w:r>
              <w:rPr>
                <w:rFonts w:eastAsia="DengXian"/>
                <w:b/>
                <w:i/>
                <w:lang w:val="en-US" w:eastAsia="zh-CN"/>
              </w:rPr>
              <w:t xml:space="preserve"> 150</w:t>
            </w:r>
            <w:r>
              <w:rPr>
                <w:rFonts w:eastAsia="DengXian" w:hint="eastAsia"/>
                <w:b/>
                <w:i/>
                <w:lang w:val="en-US" w:eastAsia="zh-CN"/>
              </w:rPr>
              <w:t>°</w:t>
            </w:r>
            <w:r>
              <w:rPr>
                <w:rFonts w:eastAsia="DengXian" w:hint="eastAsia"/>
                <w:b/>
                <w:i/>
                <w:lang w:val="en-US" w:eastAsia="zh-CN"/>
              </w:rPr>
              <w:t>,</w:t>
            </w:r>
            <w:r>
              <w:rPr>
                <w:rFonts w:eastAsia="DengXian"/>
                <w:b/>
                <w:i/>
                <w:lang w:val="en-US" w:eastAsia="zh-CN"/>
              </w:rPr>
              <w:t xml:space="preserve"> 165</w:t>
            </w:r>
            <w:r>
              <w:rPr>
                <w:rFonts w:eastAsia="DengXian" w:hint="eastAsia"/>
                <w:b/>
                <w:i/>
                <w:lang w:val="en-US" w:eastAsia="zh-CN"/>
              </w:rPr>
              <w:t>°</w:t>
            </w:r>
            <w:r>
              <w:rPr>
                <w:rFonts w:eastAsia="DengXian" w:hint="eastAsia"/>
                <w:b/>
                <w:i/>
                <w:lang w:val="en-US" w:eastAsia="zh-CN"/>
              </w:rPr>
              <w:t>,</w:t>
            </w:r>
            <w:r>
              <w:rPr>
                <w:rFonts w:eastAsia="DengXian"/>
                <w:b/>
                <w:i/>
                <w:lang w:val="en-US" w:eastAsia="zh-CN"/>
              </w:rPr>
              <w:t xml:space="preserve"> [180</w:t>
            </w:r>
            <w:r>
              <w:rPr>
                <w:rFonts w:eastAsia="DengXian" w:hint="eastAsia"/>
                <w:b/>
                <w:i/>
                <w:lang w:val="en-US" w:eastAsia="zh-CN"/>
              </w:rPr>
              <w:t>°</w:t>
            </w:r>
            <w:r>
              <w:rPr>
                <w:rFonts w:eastAsia="DengXian" w:hint="eastAsia"/>
                <w:b/>
                <w:i/>
                <w:lang w:val="en-US" w:eastAsia="zh-CN"/>
              </w:rPr>
              <w:t>]</w:t>
            </w:r>
          </w:p>
        </w:tc>
      </w:tr>
    </w:tbl>
    <w:p w14:paraId="332082BA" w14:textId="77777777" w:rsidR="0066365D" w:rsidRDefault="0066365D"/>
    <w:p w14:paraId="0143F85C" w14:textId="77777777" w:rsidR="0066365D" w:rsidRDefault="001D6F99">
      <w:r>
        <w:t>Other related contributions discussing UE behavior assumptions</w:t>
      </w:r>
    </w:p>
    <w:p w14:paraId="279B8C48" w14:textId="77777777" w:rsidR="0066365D" w:rsidRDefault="0066365D"/>
    <w:tbl>
      <w:tblPr>
        <w:tblStyle w:val="TableGrid"/>
        <w:tblW w:w="0" w:type="auto"/>
        <w:tblLook w:val="04A0" w:firstRow="1" w:lastRow="0" w:firstColumn="1" w:lastColumn="0" w:noHBand="0" w:noVBand="1"/>
      </w:tblPr>
      <w:tblGrid>
        <w:gridCol w:w="1613"/>
        <w:gridCol w:w="1421"/>
        <w:gridCol w:w="6597"/>
      </w:tblGrid>
      <w:tr w:rsidR="0066365D" w14:paraId="53F9274A" w14:textId="77777777">
        <w:trPr>
          <w:trHeight w:val="468"/>
        </w:trPr>
        <w:tc>
          <w:tcPr>
            <w:tcW w:w="1613" w:type="dxa"/>
          </w:tcPr>
          <w:p w14:paraId="15617C1A" w14:textId="77777777" w:rsidR="0066365D" w:rsidRDefault="001D6F99">
            <w:pPr>
              <w:spacing w:before="120" w:after="120"/>
            </w:pPr>
            <w:r>
              <w:t>R4-2305750</w:t>
            </w:r>
          </w:p>
        </w:tc>
        <w:tc>
          <w:tcPr>
            <w:tcW w:w="1421" w:type="dxa"/>
          </w:tcPr>
          <w:p w14:paraId="57E2BD89" w14:textId="77777777" w:rsidR="0066365D" w:rsidRDefault="001D6F99">
            <w:pPr>
              <w:spacing w:before="120" w:after="120"/>
            </w:pPr>
            <w:r>
              <w:t>Sony, Ericsson</w:t>
            </w:r>
          </w:p>
        </w:tc>
        <w:tc>
          <w:tcPr>
            <w:tcW w:w="6597" w:type="dxa"/>
          </w:tcPr>
          <w:p w14:paraId="308E08ED" w14:textId="77777777" w:rsidR="0066365D" w:rsidRDefault="001D6F99">
            <w:pPr>
              <w:pStyle w:val="BodyText"/>
              <w:jc w:val="both"/>
              <w:rPr>
                <w:b/>
                <w:bCs/>
                <w:lang w:val="en-US"/>
              </w:rPr>
            </w:pPr>
            <w:r>
              <w:rPr>
                <w:b/>
                <w:bCs/>
                <w:lang w:val="en-US"/>
              </w:rPr>
              <w:t xml:space="preserve">Proposal 2: RAN4 shall further discuss the simulation assumption for UE behavior when the UE selects the two beams for the two DL signals. </w:t>
            </w:r>
          </w:p>
        </w:tc>
      </w:tr>
      <w:tr w:rsidR="0066365D" w14:paraId="47CD4767" w14:textId="77777777">
        <w:trPr>
          <w:trHeight w:val="468"/>
        </w:trPr>
        <w:tc>
          <w:tcPr>
            <w:tcW w:w="1613" w:type="dxa"/>
          </w:tcPr>
          <w:p w14:paraId="18652EC2" w14:textId="77777777" w:rsidR="0066365D" w:rsidRDefault="001D6F99">
            <w:pPr>
              <w:spacing w:before="120" w:after="120"/>
            </w:pPr>
            <w:r>
              <w:t>R4-2304603</w:t>
            </w:r>
          </w:p>
        </w:tc>
        <w:tc>
          <w:tcPr>
            <w:tcW w:w="1421" w:type="dxa"/>
          </w:tcPr>
          <w:p w14:paraId="7CBF7907" w14:textId="77777777" w:rsidR="0066365D" w:rsidRDefault="001D6F99">
            <w:pPr>
              <w:spacing w:before="120" w:after="120"/>
            </w:pPr>
            <w:r>
              <w:t>Qualcomm</w:t>
            </w:r>
          </w:p>
        </w:tc>
        <w:tc>
          <w:tcPr>
            <w:tcW w:w="6597" w:type="dxa"/>
          </w:tcPr>
          <w:p w14:paraId="5892F65B" w14:textId="77777777" w:rsidR="0066365D" w:rsidRDefault="001D6F99">
            <w:pPr>
              <w:rPr>
                <w:b/>
                <w:bCs/>
              </w:rPr>
            </w:pPr>
            <w:r>
              <w:rPr>
                <w:b/>
                <w:bCs/>
              </w:rPr>
              <w:t>Proposal 2: Choose option 1 [1.2.14, 7] on beam selection as baseline for simulation: UE selects beam for each module so RSRP of RS from assigned TRP is maximized.</w:t>
            </w:r>
          </w:p>
          <w:p w14:paraId="1901E1CB" w14:textId="77777777" w:rsidR="0066365D" w:rsidRDefault="001D6F99">
            <w:pPr>
              <w:rPr>
                <w:b/>
                <w:bCs/>
              </w:rPr>
            </w:pPr>
            <w:r>
              <w:rPr>
                <w:b/>
                <w:bCs/>
              </w:rPr>
              <w:t>Proposal 3: Choose option 1 [1.2.14, 7] on module selection per TRP for PC3 as baseline for simulation: UE assigns ‘first’ module to track TRP that yields highest RSRP among all combinations of modules and TRPs. The best of the other modules is assigned to track the other TRP.</w:t>
            </w:r>
          </w:p>
          <w:p w14:paraId="783FEF53" w14:textId="77777777" w:rsidR="0066365D" w:rsidRDefault="001D6F99">
            <w:pPr>
              <w:rPr>
                <w:b/>
                <w:bCs/>
              </w:rPr>
            </w:pPr>
            <w:r>
              <w:rPr>
                <w:b/>
                <w:bCs/>
              </w:rPr>
              <w:t>Proposal 4: Choose option 1 [1.2.14, 7] on module splitting as baseline for simulation: no module splitting behavior is assumed for PC3.</w:t>
            </w:r>
          </w:p>
        </w:tc>
      </w:tr>
      <w:tr w:rsidR="0066365D" w14:paraId="42E71892" w14:textId="77777777">
        <w:trPr>
          <w:trHeight w:val="468"/>
        </w:trPr>
        <w:tc>
          <w:tcPr>
            <w:tcW w:w="1613" w:type="dxa"/>
          </w:tcPr>
          <w:p w14:paraId="293904D3" w14:textId="77777777" w:rsidR="0066365D" w:rsidRDefault="001D6F99">
            <w:pPr>
              <w:spacing w:before="120" w:after="120"/>
            </w:pPr>
            <w:r>
              <w:t>R4-2304824</w:t>
            </w:r>
          </w:p>
        </w:tc>
        <w:tc>
          <w:tcPr>
            <w:tcW w:w="1421" w:type="dxa"/>
          </w:tcPr>
          <w:p w14:paraId="0B7AD44B" w14:textId="77777777" w:rsidR="0066365D" w:rsidRDefault="001D6F99">
            <w:pPr>
              <w:spacing w:before="120" w:after="120"/>
            </w:pPr>
            <w:r>
              <w:t>Samsung</w:t>
            </w:r>
          </w:p>
        </w:tc>
        <w:tc>
          <w:tcPr>
            <w:tcW w:w="6597" w:type="dxa"/>
          </w:tcPr>
          <w:p w14:paraId="022EF939" w14:textId="77777777" w:rsidR="0066365D" w:rsidRDefault="001D6F99">
            <w:pPr>
              <w:spacing w:after="120"/>
              <w:ind w:left="1418" w:hanging="1418"/>
              <w:rPr>
                <w:lang w:eastAsia="zh-CN"/>
              </w:rPr>
            </w:pPr>
            <w:r>
              <w:rPr>
                <w:b/>
                <w:bCs/>
              </w:rPr>
              <w:t>Proposal 3:</w:t>
            </w:r>
            <w:r>
              <w:rPr>
                <w:b/>
                <w:bCs/>
              </w:rPr>
              <w:tab/>
            </w:r>
            <w:r>
              <w:rPr>
                <w:b/>
                <w:lang w:eastAsia="zh-CN"/>
              </w:rPr>
              <w:t>adopt RSRP criteria rather than SINR criteria as beam selection assumption for simulation and requirement derivation.</w:t>
            </w:r>
          </w:p>
          <w:p w14:paraId="5F1BA71E" w14:textId="77777777" w:rsidR="0066365D" w:rsidRDefault="001D6F99">
            <w:pPr>
              <w:spacing w:after="120"/>
              <w:ind w:left="1418" w:hanging="1418"/>
              <w:rPr>
                <w:lang w:eastAsia="zh-CN"/>
              </w:rPr>
            </w:pPr>
            <w:r>
              <w:rPr>
                <w:b/>
                <w:bCs/>
              </w:rPr>
              <w:t>Observation 2:</w:t>
            </w:r>
            <w:r>
              <w:rPr>
                <w:b/>
                <w:bCs/>
              </w:rPr>
              <w:tab/>
              <w:t>the impact of beam selection prioritization between TRPs is tiny.</w:t>
            </w:r>
          </w:p>
        </w:tc>
      </w:tr>
    </w:tbl>
    <w:p w14:paraId="36A66E62" w14:textId="77777777" w:rsidR="0066365D" w:rsidRDefault="0066365D">
      <w:pPr>
        <w:rPr>
          <w:lang w:val="en-US"/>
        </w:rPr>
      </w:pPr>
    </w:p>
    <w:p w14:paraId="29E57B2C" w14:textId="77777777" w:rsidR="0066365D" w:rsidRDefault="001D6F99">
      <w:pPr>
        <w:pStyle w:val="Heading2"/>
        <w:rPr>
          <w:color w:val="000000" w:themeColor="text1"/>
        </w:rPr>
      </w:pPr>
      <w:r>
        <w:rPr>
          <w:rFonts w:hint="eastAsia"/>
          <w:color w:val="000000" w:themeColor="text1"/>
        </w:rPr>
        <w:t>Open issues</w:t>
      </w:r>
      <w:r>
        <w:rPr>
          <w:color w:val="000000" w:themeColor="text1"/>
        </w:rPr>
        <w:t xml:space="preserve"> summary</w:t>
      </w:r>
    </w:p>
    <w:p w14:paraId="63B30B18" w14:textId="77777777" w:rsidR="0066365D" w:rsidRDefault="001D6F99">
      <w:pPr>
        <w:pStyle w:val="Heading3"/>
        <w:rPr>
          <w:color w:val="000000" w:themeColor="text1"/>
          <w:sz w:val="24"/>
          <w:szCs w:val="16"/>
        </w:rPr>
      </w:pPr>
      <w:r>
        <w:rPr>
          <w:color w:val="000000" w:themeColor="text1"/>
          <w:sz w:val="24"/>
          <w:szCs w:val="16"/>
        </w:rPr>
        <w:t>Beam selection</w:t>
      </w:r>
    </w:p>
    <w:p w14:paraId="66BD75D4" w14:textId="77777777" w:rsidR="0066365D" w:rsidRDefault="001D6F99">
      <w:pPr>
        <w:rPr>
          <w:b/>
          <w:color w:val="000000" w:themeColor="text1"/>
          <w:lang w:eastAsia="ko-KR"/>
        </w:rPr>
      </w:pPr>
      <w:r>
        <w:rPr>
          <w:b/>
          <w:color w:val="000000" w:themeColor="text1"/>
          <w:lang w:eastAsia="ko-KR"/>
        </w:rPr>
        <w:t>Option 1: Based on RSRP</w:t>
      </w:r>
    </w:p>
    <w:p w14:paraId="0D5E2541" w14:textId="77777777" w:rsidR="0066365D" w:rsidRDefault="001D6F99">
      <w:pPr>
        <w:rPr>
          <w:b/>
          <w:color w:val="000000" w:themeColor="text1"/>
          <w:lang w:eastAsia="ko-KR"/>
        </w:rPr>
      </w:pPr>
      <w:r>
        <w:rPr>
          <w:b/>
          <w:color w:val="000000" w:themeColor="text1"/>
          <w:lang w:eastAsia="ko-KR"/>
        </w:rPr>
        <w:t>Option 2: Based on SINR, such as max[log(1+SINR_AoA1) + log(1+SINR_AoA2)]</w:t>
      </w:r>
    </w:p>
    <w:p w14:paraId="6FC7DCEB" w14:textId="77777777" w:rsidR="0066365D" w:rsidRDefault="001D6F99">
      <w:pPr>
        <w:rPr>
          <w:b/>
          <w:color w:val="000000" w:themeColor="text1"/>
          <w:lang w:eastAsia="ko-KR"/>
        </w:rPr>
      </w:pPr>
      <w:r>
        <w:rPr>
          <w:b/>
          <w:color w:val="000000" w:themeColor="text1"/>
          <w:lang w:eastAsia="ko-KR"/>
        </w:rPr>
        <w:t xml:space="preserve">Option 3: Up to UE implementation. No need to reach an agreement. </w:t>
      </w:r>
    </w:p>
    <w:tbl>
      <w:tblPr>
        <w:tblStyle w:val="TableGrid"/>
        <w:tblW w:w="0" w:type="auto"/>
        <w:tblLook w:val="04A0" w:firstRow="1" w:lastRow="0" w:firstColumn="1" w:lastColumn="0" w:noHBand="0" w:noVBand="1"/>
      </w:tblPr>
      <w:tblGrid>
        <w:gridCol w:w="1236"/>
        <w:gridCol w:w="8395"/>
      </w:tblGrid>
      <w:tr w:rsidR="0066365D" w14:paraId="371CDFEE" w14:textId="77777777">
        <w:tc>
          <w:tcPr>
            <w:tcW w:w="1236" w:type="dxa"/>
          </w:tcPr>
          <w:p w14:paraId="617306F3" w14:textId="77777777" w:rsidR="0066365D" w:rsidRDefault="001D6F9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14DE818E" w14:textId="77777777" w:rsidR="0066365D" w:rsidRDefault="001D6F9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66365D" w14:paraId="2206D935" w14:textId="77777777">
        <w:tc>
          <w:tcPr>
            <w:tcW w:w="1236" w:type="dxa"/>
          </w:tcPr>
          <w:p w14:paraId="69C781E7" w14:textId="77777777" w:rsidR="0066365D" w:rsidRDefault="001D6F99">
            <w:pPr>
              <w:spacing w:after="120"/>
              <w:rPr>
                <w:rFonts w:eastAsiaTheme="minorEastAsia"/>
                <w:color w:val="000000" w:themeColor="text1"/>
                <w:lang w:val="en-US" w:eastAsia="zh-CN"/>
              </w:rPr>
            </w:pPr>
            <w:r>
              <w:rPr>
                <w:rFonts w:hint="eastAsia"/>
                <w:color w:val="000000" w:themeColor="text1"/>
                <w:lang w:val="en-US" w:eastAsia="ja-JP"/>
              </w:rPr>
              <w:t>M</w:t>
            </w:r>
            <w:r>
              <w:rPr>
                <w:color w:val="000000" w:themeColor="text1"/>
                <w:lang w:val="en-US" w:eastAsia="ja-JP"/>
              </w:rPr>
              <w:t>urata</w:t>
            </w:r>
          </w:p>
        </w:tc>
        <w:tc>
          <w:tcPr>
            <w:tcW w:w="8395" w:type="dxa"/>
          </w:tcPr>
          <w:p w14:paraId="25CF6FF5" w14:textId="77777777" w:rsidR="0066365D" w:rsidRDefault="001D6F99">
            <w:pPr>
              <w:spacing w:after="120"/>
              <w:rPr>
                <w:rFonts w:eastAsiaTheme="minorEastAsia"/>
                <w:color w:val="000000" w:themeColor="text1"/>
                <w:lang w:val="en-US" w:eastAsia="zh-CN"/>
              </w:rPr>
            </w:pPr>
            <w:r>
              <w:rPr>
                <w:rFonts w:hint="eastAsia"/>
                <w:color w:val="000000" w:themeColor="text1"/>
                <w:lang w:val="en-US" w:eastAsia="ja-JP"/>
              </w:rPr>
              <w:t>W</w:t>
            </w:r>
            <w:r>
              <w:rPr>
                <w:color w:val="000000" w:themeColor="text1"/>
                <w:lang w:val="en-US" w:eastAsia="ja-JP"/>
              </w:rPr>
              <w:t>e prefer selecting option 1 or 2 in discussion.</w:t>
            </w:r>
          </w:p>
        </w:tc>
      </w:tr>
      <w:tr w:rsidR="0066365D" w14:paraId="7903F219" w14:textId="77777777">
        <w:tc>
          <w:tcPr>
            <w:tcW w:w="1236" w:type="dxa"/>
          </w:tcPr>
          <w:p w14:paraId="7BC77980" w14:textId="77777777" w:rsidR="0066365D" w:rsidRDefault="001D6F99">
            <w:pPr>
              <w:spacing w:after="120"/>
              <w:rPr>
                <w:color w:val="000000" w:themeColor="text1"/>
                <w:lang w:val="en-US" w:eastAsia="ja-JP"/>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2E8D2CFF" w14:textId="77777777" w:rsidR="0066365D" w:rsidRDefault="001D6F99">
            <w:pPr>
              <w:spacing w:after="120"/>
              <w:rPr>
                <w:color w:val="000000" w:themeColor="text1"/>
                <w:lang w:val="en-US" w:eastAsia="ja-JP"/>
              </w:rPr>
            </w:pPr>
            <w:r>
              <w:rPr>
                <w:rFonts w:eastAsiaTheme="minorEastAsia"/>
                <w:color w:val="000000" w:themeColor="text1"/>
                <w:lang w:val="en-US" w:eastAsia="zh-CN"/>
              </w:rPr>
              <w:t>Option 1, which align with RAN1 beam reporting. Option 3 is not acceptable, because this detail will impact the results of simulation, and no agreement will put a great hindrance on simulation campaign between companies.</w:t>
            </w:r>
          </w:p>
        </w:tc>
      </w:tr>
      <w:tr w:rsidR="0066365D" w14:paraId="54A64259" w14:textId="77777777">
        <w:tc>
          <w:tcPr>
            <w:tcW w:w="1236" w:type="dxa"/>
          </w:tcPr>
          <w:p w14:paraId="276BA384" w14:textId="77777777" w:rsidR="0066365D" w:rsidRDefault="001D6F99">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676CD14C" w14:textId="77777777" w:rsidR="0066365D" w:rsidRDefault="001D6F99">
            <w:pPr>
              <w:spacing w:after="120"/>
              <w:rPr>
                <w:rFonts w:eastAsiaTheme="minorEastAsia"/>
                <w:color w:val="000000" w:themeColor="text1"/>
                <w:lang w:val="en-US" w:eastAsia="zh-CN"/>
              </w:rPr>
            </w:pPr>
            <w:r>
              <w:rPr>
                <w:rFonts w:eastAsiaTheme="minorEastAsia"/>
                <w:color w:val="000000" w:themeColor="text1"/>
                <w:lang w:val="en-US" w:eastAsia="zh-CN"/>
              </w:rPr>
              <w:t>From</w:t>
            </w:r>
            <w:r>
              <w:rPr>
                <w:rFonts w:eastAsiaTheme="minorEastAsia" w:hint="eastAsia"/>
                <w:color w:val="000000" w:themeColor="text1"/>
                <w:lang w:val="en-US" w:eastAsia="zh-CN"/>
              </w:rPr>
              <w:t xml:space="preserve"> </w:t>
            </w:r>
            <w:r>
              <w:rPr>
                <w:rFonts w:eastAsiaTheme="minorEastAsia"/>
                <w:color w:val="000000" w:themeColor="text1"/>
                <w:lang w:val="en-US" w:eastAsia="zh-CN"/>
              </w:rPr>
              <w:t>our understanding, Option 1 is currently supported by specification so we prefer to use it at least for evaluation purpose. Further enhancement like Option 2 can be pursued in RRM session. (seems that there is parallel discussion regarding this issue in RRM)</w:t>
            </w:r>
          </w:p>
        </w:tc>
      </w:tr>
      <w:tr w:rsidR="0066365D" w14:paraId="4B76D887" w14:textId="77777777">
        <w:tc>
          <w:tcPr>
            <w:tcW w:w="1236" w:type="dxa"/>
          </w:tcPr>
          <w:p w14:paraId="094C4633" w14:textId="77777777" w:rsidR="0066365D" w:rsidRDefault="001D6F99">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4E2DBB4A" w14:textId="77777777" w:rsidR="0066365D" w:rsidRDefault="001D6F99">
            <w:pPr>
              <w:spacing w:after="120"/>
              <w:rPr>
                <w:rFonts w:eastAsiaTheme="minorEastAsia"/>
                <w:color w:val="000000" w:themeColor="text1"/>
                <w:lang w:val="en-US" w:eastAsia="zh-CN"/>
              </w:rPr>
            </w:pPr>
            <w:r>
              <w:rPr>
                <w:rFonts w:eastAsiaTheme="minorEastAsia" w:hint="eastAsia"/>
                <w:color w:val="000000" w:themeColor="text1"/>
                <w:lang w:val="en-US" w:eastAsia="zh-CN"/>
              </w:rPr>
              <w:t>We support option 1 and  the beam selection is based on L1-RSRP in the current specification.</w:t>
            </w:r>
          </w:p>
        </w:tc>
      </w:tr>
      <w:tr w:rsidR="006D6F85" w14:paraId="78DE6AE8" w14:textId="77777777">
        <w:tc>
          <w:tcPr>
            <w:tcW w:w="1236" w:type="dxa"/>
          </w:tcPr>
          <w:p w14:paraId="4BFD60EB" w14:textId="318D6D53" w:rsidR="006D6F85" w:rsidRDefault="006D6F85">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527BF7CE" w14:textId="4EB787F2" w:rsidR="006D6F85" w:rsidRDefault="00C532BA">
            <w:pPr>
              <w:spacing w:after="120"/>
              <w:rPr>
                <w:rFonts w:eastAsiaTheme="minorEastAsia"/>
                <w:color w:val="000000" w:themeColor="text1"/>
                <w:lang w:val="en-US" w:eastAsia="zh-CN"/>
              </w:rPr>
            </w:pPr>
            <w:r>
              <w:rPr>
                <w:rFonts w:eastAsiaTheme="minorEastAsia"/>
                <w:color w:val="000000" w:themeColor="text1"/>
                <w:lang w:val="en-US" w:eastAsia="zh-CN"/>
              </w:rPr>
              <w:t>O</w:t>
            </w:r>
            <w:r w:rsidR="006D6F85">
              <w:rPr>
                <w:rFonts w:eastAsiaTheme="minorEastAsia"/>
                <w:color w:val="000000" w:themeColor="text1"/>
                <w:lang w:val="en-US" w:eastAsia="zh-CN"/>
              </w:rPr>
              <w:t xml:space="preserve">ption 1 </w:t>
            </w:r>
            <w:r w:rsidR="001E77EA">
              <w:rPr>
                <w:rFonts w:eastAsiaTheme="minorEastAsia"/>
                <w:color w:val="000000" w:themeColor="text1"/>
                <w:lang w:val="en-US" w:eastAsia="zh-CN"/>
              </w:rPr>
              <w:t>is</w:t>
            </w:r>
            <w:r w:rsidR="006D6F85">
              <w:rPr>
                <w:rFonts w:eastAsiaTheme="minorEastAsia"/>
                <w:color w:val="000000" w:themeColor="text1"/>
                <w:lang w:val="en-US" w:eastAsia="zh-CN"/>
              </w:rPr>
              <w:t xml:space="preserve"> OK</w:t>
            </w:r>
            <w:r w:rsidR="00D04B9F">
              <w:rPr>
                <w:rFonts w:eastAsiaTheme="minorEastAsia"/>
                <w:color w:val="000000" w:themeColor="text1"/>
                <w:lang w:val="en-US" w:eastAsia="zh-CN"/>
              </w:rPr>
              <w:t xml:space="preserve"> for the simulation</w:t>
            </w:r>
            <w:r w:rsidR="0001309F">
              <w:rPr>
                <w:rFonts w:eastAsiaTheme="minorEastAsia"/>
                <w:color w:val="000000" w:themeColor="text1"/>
                <w:lang w:val="en-US" w:eastAsia="zh-CN"/>
              </w:rPr>
              <w:t>.</w:t>
            </w:r>
          </w:p>
        </w:tc>
      </w:tr>
      <w:tr w:rsidR="00C95F35" w14:paraId="772B1630" w14:textId="77777777">
        <w:tc>
          <w:tcPr>
            <w:tcW w:w="1236" w:type="dxa"/>
          </w:tcPr>
          <w:p w14:paraId="539AFE87" w14:textId="338C1D4F" w:rsidR="00C95F35" w:rsidRDefault="00C95F35">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7C237421" w14:textId="2A628748" w:rsidR="00C95F35" w:rsidRDefault="00C95F35">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w:t>
            </w:r>
          </w:p>
        </w:tc>
      </w:tr>
      <w:tr w:rsidR="00660DF2" w14:paraId="1FF8940E" w14:textId="77777777">
        <w:tc>
          <w:tcPr>
            <w:tcW w:w="1236" w:type="dxa"/>
          </w:tcPr>
          <w:p w14:paraId="4AEE1638" w14:textId="11174225" w:rsidR="00660DF2" w:rsidRDefault="00660DF2" w:rsidP="00660DF2">
            <w:pPr>
              <w:spacing w:after="120"/>
              <w:rPr>
                <w:rFonts w:eastAsiaTheme="minorEastAsia"/>
                <w:color w:val="000000" w:themeColor="text1"/>
                <w:lang w:val="en-US" w:eastAsia="zh-CN"/>
              </w:rPr>
            </w:pPr>
            <w:r>
              <w:rPr>
                <w:rFonts w:eastAsiaTheme="minorEastAsia"/>
                <w:color w:val="000000" w:themeColor="text1"/>
                <w:lang w:val="en-US" w:eastAsia="zh-CN"/>
              </w:rPr>
              <w:lastRenderedPageBreak/>
              <w:t>Sony</w:t>
            </w:r>
          </w:p>
        </w:tc>
        <w:tc>
          <w:tcPr>
            <w:tcW w:w="8395" w:type="dxa"/>
          </w:tcPr>
          <w:p w14:paraId="2AD7482C" w14:textId="44514581" w:rsidR="00660DF2" w:rsidRDefault="00660DF2" w:rsidP="00660DF2">
            <w:pPr>
              <w:spacing w:after="120"/>
              <w:rPr>
                <w:rFonts w:eastAsiaTheme="minorEastAsia"/>
                <w:color w:val="000000" w:themeColor="text1"/>
                <w:lang w:val="en-US" w:eastAsia="zh-CN"/>
              </w:rPr>
            </w:pPr>
            <w:r>
              <w:rPr>
                <w:rFonts w:eastAsiaTheme="minorEastAsia"/>
                <w:color w:val="000000" w:themeColor="text1"/>
                <w:lang w:val="en-US" w:eastAsia="zh-CN"/>
              </w:rPr>
              <w:t>Fine with option 1</w:t>
            </w:r>
          </w:p>
        </w:tc>
      </w:tr>
      <w:tr w:rsidR="00602906" w14:paraId="67964ED2" w14:textId="77777777">
        <w:tc>
          <w:tcPr>
            <w:tcW w:w="1236" w:type="dxa"/>
          </w:tcPr>
          <w:p w14:paraId="03FFF7FD" w14:textId="1CE6948E" w:rsidR="00602906" w:rsidRDefault="00602906" w:rsidP="00660DF2">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0DD96221" w14:textId="14CB3D1A" w:rsidR="00602906" w:rsidRDefault="00602906" w:rsidP="00660DF2">
            <w:pPr>
              <w:spacing w:after="120"/>
              <w:rPr>
                <w:rFonts w:eastAsiaTheme="minorEastAsia"/>
                <w:color w:val="000000" w:themeColor="text1"/>
                <w:lang w:val="en-US" w:eastAsia="zh-CN"/>
              </w:rPr>
            </w:pPr>
            <w:r>
              <w:rPr>
                <w:rFonts w:eastAsiaTheme="minorEastAsia"/>
                <w:color w:val="000000" w:themeColor="text1"/>
                <w:lang w:val="en-US" w:eastAsia="zh-CN"/>
              </w:rPr>
              <w:t>Option 1</w:t>
            </w:r>
            <w:r w:rsidR="00B03114">
              <w:rPr>
                <w:rFonts w:eastAsiaTheme="minorEastAsia"/>
                <w:color w:val="000000" w:themeColor="text1"/>
                <w:lang w:val="en-US" w:eastAsia="zh-CN"/>
              </w:rPr>
              <w:t xml:space="preserve"> </w:t>
            </w:r>
          </w:p>
        </w:tc>
      </w:tr>
      <w:tr w:rsidR="00967885" w14:paraId="1F8C1693" w14:textId="77777777">
        <w:tc>
          <w:tcPr>
            <w:tcW w:w="1236" w:type="dxa"/>
          </w:tcPr>
          <w:p w14:paraId="4218CBFB" w14:textId="391200CC" w:rsidR="00967885" w:rsidRDefault="00967885" w:rsidP="00660DF2">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C562311" w14:textId="69FD3E71" w:rsidR="00967885" w:rsidRDefault="00967885" w:rsidP="00660DF2">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B03114" w14:paraId="3C4DF510" w14:textId="77777777">
        <w:tc>
          <w:tcPr>
            <w:tcW w:w="1236" w:type="dxa"/>
          </w:tcPr>
          <w:p w14:paraId="11316EC2" w14:textId="23259BB2" w:rsidR="00B03114" w:rsidRPr="00A0494D" w:rsidRDefault="00B03114" w:rsidP="00660DF2">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3072B9C8" w14:textId="254E5B23" w:rsidR="00B03114" w:rsidRDefault="00B03114" w:rsidP="00660DF2">
            <w:pPr>
              <w:spacing w:after="120"/>
              <w:rPr>
                <w:rFonts w:eastAsiaTheme="minorEastAsia"/>
                <w:color w:val="000000" w:themeColor="text1"/>
                <w:lang w:val="en-US" w:eastAsia="zh-CN"/>
              </w:rPr>
            </w:pPr>
            <w:r>
              <w:rPr>
                <w:rFonts w:eastAsiaTheme="minorEastAsia"/>
                <w:color w:val="000000" w:themeColor="text1"/>
                <w:lang w:val="en-US" w:eastAsia="zh-CN"/>
              </w:rPr>
              <w:t>Option 1 is Ok for the simulation.</w:t>
            </w:r>
          </w:p>
        </w:tc>
      </w:tr>
      <w:tr w:rsidR="00AE404A" w14:paraId="5738E8C5" w14:textId="77777777">
        <w:tc>
          <w:tcPr>
            <w:tcW w:w="1236" w:type="dxa"/>
          </w:tcPr>
          <w:p w14:paraId="702E790E" w14:textId="375448F6" w:rsidR="00AE404A" w:rsidRPr="00A0494D" w:rsidRDefault="00AE404A" w:rsidP="00660DF2">
            <w:pPr>
              <w:spacing w:after="120"/>
              <w:rPr>
                <w:rFonts w:eastAsia="Malgun Gothic"/>
                <w:color w:val="000000" w:themeColor="text1"/>
                <w:lang w:val="en-US" w:eastAsia="ko-KR"/>
              </w:rPr>
            </w:pPr>
            <w:r>
              <w:rPr>
                <w:rFonts w:eastAsia="Malgun Gothic" w:hint="eastAsia"/>
                <w:color w:val="000000" w:themeColor="text1"/>
                <w:lang w:val="en-US" w:eastAsia="ko-KR"/>
              </w:rPr>
              <w:t>LGE</w:t>
            </w:r>
          </w:p>
        </w:tc>
        <w:tc>
          <w:tcPr>
            <w:tcW w:w="8395" w:type="dxa"/>
          </w:tcPr>
          <w:p w14:paraId="41E7085E" w14:textId="2B3B9260" w:rsidR="00AE404A" w:rsidRPr="00A0494D" w:rsidRDefault="00AE404A" w:rsidP="00660DF2">
            <w:pPr>
              <w:spacing w:after="120"/>
              <w:rPr>
                <w:rFonts w:eastAsia="Malgun Gothic"/>
                <w:color w:val="000000" w:themeColor="text1"/>
                <w:lang w:val="en-US" w:eastAsia="ko-KR"/>
              </w:rPr>
            </w:pPr>
            <w:r>
              <w:rPr>
                <w:rFonts w:eastAsia="Malgun Gothic" w:hint="eastAsia"/>
                <w:color w:val="000000" w:themeColor="text1"/>
                <w:lang w:val="en-US" w:eastAsia="ko-KR"/>
              </w:rPr>
              <w:t>Option 1</w:t>
            </w:r>
          </w:p>
        </w:tc>
      </w:tr>
      <w:tr w:rsidR="00876361" w14:paraId="3DD7C82A" w14:textId="77777777">
        <w:tc>
          <w:tcPr>
            <w:tcW w:w="1236" w:type="dxa"/>
          </w:tcPr>
          <w:p w14:paraId="7A33FC45" w14:textId="4DC75471" w:rsidR="00876361" w:rsidRPr="00A0494D" w:rsidRDefault="00876361" w:rsidP="00660DF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3761CBE4" w14:textId="2DEDA1CB" w:rsidR="00876361" w:rsidRPr="00A0494D" w:rsidRDefault="00876361" w:rsidP="00660DF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w:t>
            </w:r>
          </w:p>
        </w:tc>
      </w:tr>
    </w:tbl>
    <w:p w14:paraId="295D9A4C" w14:textId="77777777" w:rsidR="0066365D" w:rsidRDefault="0066365D">
      <w:pPr>
        <w:rPr>
          <w:i/>
          <w:color w:val="000000" w:themeColor="text1"/>
          <w:lang w:eastAsia="zh-CN"/>
        </w:rPr>
      </w:pPr>
    </w:p>
    <w:p w14:paraId="06F514A1" w14:textId="77777777" w:rsidR="0066365D" w:rsidRDefault="001D6F99">
      <w:pPr>
        <w:pStyle w:val="Heading3"/>
        <w:rPr>
          <w:color w:val="000000" w:themeColor="text1"/>
          <w:sz w:val="24"/>
          <w:szCs w:val="16"/>
        </w:rPr>
      </w:pPr>
      <w:r>
        <w:rPr>
          <w:color w:val="000000" w:themeColor="text1"/>
          <w:sz w:val="24"/>
          <w:szCs w:val="16"/>
        </w:rPr>
        <w:t xml:space="preserve">TRP to module pairing </w:t>
      </w:r>
    </w:p>
    <w:p w14:paraId="03250EC0" w14:textId="77777777" w:rsidR="0066365D" w:rsidRDefault="001D6F99">
      <w:pPr>
        <w:rPr>
          <w:b/>
          <w:color w:val="000000" w:themeColor="text1"/>
          <w:lang w:eastAsia="ko-KR"/>
        </w:rPr>
      </w:pPr>
      <w:r>
        <w:rPr>
          <w:b/>
          <w:color w:val="000000" w:themeColor="text1"/>
          <w:lang w:eastAsia="ko-KR"/>
        </w:rPr>
        <w:t>Option 1: UE assigns ‘first’ module to track TRP that yields highest RSRP among all combinations of modules and TRPs. The best of the other modules is assigned to track the other TRP</w:t>
      </w:r>
    </w:p>
    <w:p w14:paraId="3FB3A04F" w14:textId="77777777" w:rsidR="0066365D" w:rsidRDefault="001D6F99">
      <w:pPr>
        <w:rPr>
          <w:b/>
          <w:color w:val="000000" w:themeColor="text1"/>
          <w:lang w:eastAsia="ko-KR"/>
        </w:rPr>
      </w:pPr>
      <w:r>
        <w:rPr>
          <w:b/>
          <w:color w:val="000000" w:themeColor="text1"/>
          <w:lang w:eastAsia="ko-KR"/>
        </w:rPr>
        <w:t>Option 2: Use max[log(1+SINR_AoA1) + log(1+SINR_AoA2)] to select the best module/beam for each TRP</w:t>
      </w:r>
    </w:p>
    <w:p w14:paraId="6919D842" w14:textId="77777777" w:rsidR="0066365D" w:rsidRDefault="001D6F99">
      <w:pPr>
        <w:rPr>
          <w:b/>
          <w:color w:val="000000" w:themeColor="text1"/>
          <w:lang w:eastAsia="ko-KR"/>
        </w:rPr>
      </w:pPr>
      <w:r>
        <w:rPr>
          <w:b/>
          <w:color w:val="000000" w:themeColor="text1"/>
          <w:lang w:eastAsia="ko-KR"/>
        </w:rPr>
        <w:t>Option 3: Up to UE implementation. No need to reach an agreement.</w:t>
      </w:r>
    </w:p>
    <w:tbl>
      <w:tblPr>
        <w:tblStyle w:val="TableGrid"/>
        <w:tblW w:w="0" w:type="auto"/>
        <w:tblLook w:val="04A0" w:firstRow="1" w:lastRow="0" w:firstColumn="1" w:lastColumn="0" w:noHBand="0" w:noVBand="1"/>
      </w:tblPr>
      <w:tblGrid>
        <w:gridCol w:w="1236"/>
        <w:gridCol w:w="8395"/>
      </w:tblGrid>
      <w:tr w:rsidR="0066365D" w14:paraId="7A7D5F9C" w14:textId="77777777">
        <w:tc>
          <w:tcPr>
            <w:tcW w:w="1236" w:type="dxa"/>
          </w:tcPr>
          <w:p w14:paraId="1F8A397D" w14:textId="77777777" w:rsidR="0066365D" w:rsidRDefault="001D6F9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14CC3E43" w14:textId="77777777" w:rsidR="0066365D" w:rsidRDefault="001D6F9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66365D" w14:paraId="1078F1C8" w14:textId="77777777">
        <w:tc>
          <w:tcPr>
            <w:tcW w:w="1236" w:type="dxa"/>
          </w:tcPr>
          <w:p w14:paraId="36C9EA9E" w14:textId="77777777" w:rsidR="0066365D" w:rsidRDefault="001D6F99">
            <w:pPr>
              <w:spacing w:after="120"/>
              <w:rPr>
                <w:rFonts w:eastAsiaTheme="minorEastAsia"/>
                <w:color w:val="000000" w:themeColor="text1"/>
                <w:lang w:val="en-US" w:eastAsia="zh-CN"/>
              </w:rPr>
            </w:pPr>
            <w:r>
              <w:rPr>
                <w:rFonts w:hint="eastAsia"/>
                <w:color w:val="000000" w:themeColor="text1"/>
                <w:lang w:val="en-US" w:eastAsia="ja-JP"/>
              </w:rPr>
              <w:t>M</w:t>
            </w:r>
            <w:r>
              <w:rPr>
                <w:color w:val="000000" w:themeColor="text1"/>
                <w:lang w:val="en-US" w:eastAsia="ja-JP"/>
              </w:rPr>
              <w:t>urata</w:t>
            </w:r>
          </w:p>
        </w:tc>
        <w:tc>
          <w:tcPr>
            <w:tcW w:w="8395" w:type="dxa"/>
          </w:tcPr>
          <w:p w14:paraId="7B3A8E7B" w14:textId="77777777" w:rsidR="0066365D" w:rsidRDefault="001D6F99">
            <w:pPr>
              <w:spacing w:after="120"/>
              <w:rPr>
                <w:rFonts w:eastAsiaTheme="minorEastAsia"/>
                <w:color w:val="000000" w:themeColor="text1"/>
                <w:lang w:val="en-US" w:eastAsia="zh-CN"/>
              </w:rPr>
            </w:pPr>
            <w:r>
              <w:rPr>
                <w:rFonts w:hint="eastAsia"/>
                <w:color w:val="000000" w:themeColor="text1"/>
                <w:lang w:val="en-US" w:eastAsia="ja-JP"/>
              </w:rPr>
              <w:t>W</w:t>
            </w:r>
            <w:r>
              <w:rPr>
                <w:color w:val="000000" w:themeColor="text1"/>
                <w:lang w:val="en-US" w:eastAsia="ja-JP"/>
              </w:rPr>
              <w:t>e prefer selecting option 1 or 2 in discussion.</w:t>
            </w:r>
          </w:p>
        </w:tc>
      </w:tr>
      <w:tr w:rsidR="0066365D" w14:paraId="1670C855" w14:textId="77777777">
        <w:tc>
          <w:tcPr>
            <w:tcW w:w="1236" w:type="dxa"/>
          </w:tcPr>
          <w:p w14:paraId="0AE04B1E" w14:textId="59927CDF" w:rsidR="0066365D" w:rsidRDefault="00876361">
            <w:pPr>
              <w:spacing w:after="120"/>
              <w:rPr>
                <w:color w:val="000000" w:themeColor="text1"/>
                <w:lang w:val="en-US" w:eastAsia="ja-JP"/>
              </w:rPr>
            </w:pPr>
            <w:r>
              <w:rPr>
                <w:rFonts w:eastAsiaTheme="minorEastAsia"/>
                <w:color w:val="000000" w:themeColor="text1"/>
                <w:lang w:val="en-US" w:eastAsia="zh-CN"/>
              </w:rPr>
              <w:t>V</w:t>
            </w:r>
            <w:r w:rsidR="001D6F99">
              <w:rPr>
                <w:rFonts w:eastAsiaTheme="minorEastAsia"/>
                <w:color w:val="000000" w:themeColor="text1"/>
                <w:lang w:val="en-US" w:eastAsia="zh-CN"/>
              </w:rPr>
              <w:t>ivo</w:t>
            </w:r>
          </w:p>
        </w:tc>
        <w:tc>
          <w:tcPr>
            <w:tcW w:w="8395" w:type="dxa"/>
          </w:tcPr>
          <w:p w14:paraId="59AE7FFC" w14:textId="77777777" w:rsidR="0066365D" w:rsidRDefault="001D6F99">
            <w:pPr>
              <w:spacing w:after="120"/>
              <w:rPr>
                <w:color w:val="000000" w:themeColor="text1"/>
                <w:lang w:val="en-US" w:eastAsia="ja-JP"/>
              </w:rPr>
            </w:pPr>
            <w:r>
              <w:rPr>
                <w:rFonts w:eastAsiaTheme="minorEastAsia"/>
                <w:color w:val="000000" w:themeColor="text1"/>
                <w:lang w:val="en-US" w:eastAsia="zh-CN"/>
              </w:rPr>
              <w:t>Option 1, similar reason in 1.2.1</w:t>
            </w:r>
          </w:p>
        </w:tc>
      </w:tr>
      <w:tr w:rsidR="0066365D" w14:paraId="6FE08B19" w14:textId="77777777">
        <w:tc>
          <w:tcPr>
            <w:tcW w:w="1236" w:type="dxa"/>
          </w:tcPr>
          <w:p w14:paraId="7FC219ED" w14:textId="77777777" w:rsidR="0066365D" w:rsidRDefault="001D6F99">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4698A04" w14:textId="77777777" w:rsidR="0066365D" w:rsidRDefault="001D6F99">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6E398D" w14:paraId="045AD74E" w14:textId="77777777">
        <w:tc>
          <w:tcPr>
            <w:tcW w:w="1236" w:type="dxa"/>
          </w:tcPr>
          <w:p w14:paraId="1018AD38" w14:textId="41637FFE" w:rsidR="006E398D" w:rsidRDefault="006E398D">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1DBA04E7" w14:textId="0029BAA5" w:rsidR="006E398D" w:rsidRDefault="00480C29">
            <w:pPr>
              <w:spacing w:after="120"/>
              <w:rPr>
                <w:rFonts w:eastAsiaTheme="minorEastAsia"/>
                <w:color w:val="000000" w:themeColor="text1"/>
                <w:lang w:val="en-US" w:eastAsia="zh-CN"/>
              </w:rPr>
            </w:pPr>
            <w:r>
              <w:rPr>
                <w:rFonts w:eastAsiaTheme="minorEastAsia"/>
                <w:color w:val="000000" w:themeColor="text1"/>
                <w:lang w:val="en-US" w:eastAsia="zh-CN"/>
              </w:rPr>
              <w:t>O</w:t>
            </w:r>
            <w:r w:rsidR="006E398D">
              <w:rPr>
                <w:rFonts w:eastAsiaTheme="minorEastAsia"/>
                <w:color w:val="000000" w:themeColor="text1"/>
                <w:lang w:val="en-US" w:eastAsia="zh-CN"/>
              </w:rPr>
              <w:t xml:space="preserve">ption 1 </w:t>
            </w:r>
            <w:r>
              <w:rPr>
                <w:rFonts w:eastAsiaTheme="minorEastAsia"/>
                <w:color w:val="000000" w:themeColor="text1"/>
                <w:lang w:val="en-US" w:eastAsia="zh-CN"/>
              </w:rPr>
              <w:t>is</w:t>
            </w:r>
            <w:r w:rsidR="006E398D">
              <w:rPr>
                <w:rFonts w:eastAsiaTheme="minorEastAsia"/>
                <w:color w:val="000000" w:themeColor="text1"/>
                <w:lang w:val="en-US" w:eastAsia="zh-CN"/>
              </w:rPr>
              <w:t xml:space="preserve"> OK</w:t>
            </w:r>
            <w:r w:rsidR="005545B8">
              <w:rPr>
                <w:rFonts w:eastAsiaTheme="minorEastAsia"/>
                <w:color w:val="000000" w:themeColor="text1"/>
                <w:lang w:val="en-US" w:eastAsia="zh-CN"/>
              </w:rPr>
              <w:t xml:space="preserve"> for simulation</w:t>
            </w:r>
            <w:r w:rsidR="00AF17E1">
              <w:rPr>
                <w:rFonts w:eastAsiaTheme="minorEastAsia"/>
                <w:color w:val="000000" w:themeColor="text1"/>
                <w:lang w:val="en-US" w:eastAsia="zh-CN"/>
              </w:rPr>
              <w:t>.</w:t>
            </w:r>
          </w:p>
        </w:tc>
      </w:tr>
      <w:tr w:rsidR="00C95F35" w14:paraId="7114785D" w14:textId="77777777">
        <w:tc>
          <w:tcPr>
            <w:tcW w:w="1236" w:type="dxa"/>
          </w:tcPr>
          <w:p w14:paraId="021C1ED7" w14:textId="05E94875" w:rsidR="00C95F35" w:rsidRDefault="00C95F35">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0BD7CE5D" w14:textId="6D703310" w:rsidR="00C95F35" w:rsidRDefault="00C95F35">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is OK in simulation</w:t>
            </w:r>
          </w:p>
        </w:tc>
      </w:tr>
      <w:tr w:rsidR="00660DF2" w14:paraId="01AD027B" w14:textId="77777777">
        <w:tc>
          <w:tcPr>
            <w:tcW w:w="1236" w:type="dxa"/>
          </w:tcPr>
          <w:p w14:paraId="7FB2DE8E" w14:textId="41CA68B2" w:rsidR="00660DF2" w:rsidRDefault="00660DF2" w:rsidP="00660DF2">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0C10F5A9" w14:textId="0D1F51BA" w:rsidR="00660DF2" w:rsidRDefault="00660DF2" w:rsidP="00660DF2">
            <w:pPr>
              <w:spacing w:after="120"/>
              <w:rPr>
                <w:rFonts w:eastAsiaTheme="minorEastAsia"/>
                <w:color w:val="000000" w:themeColor="text1"/>
                <w:lang w:val="en-US" w:eastAsia="zh-CN"/>
              </w:rPr>
            </w:pPr>
            <w:r>
              <w:rPr>
                <w:rFonts w:eastAsiaTheme="minorEastAsia"/>
                <w:color w:val="000000" w:themeColor="text1"/>
                <w:lang w:val="en-US" w:eastAsia="zh-CN"/>
              </w:rPr>
              <w:t>Fine with option 1</w:t>
            </w:r>
          </w:p>
        </w:tc>
      </w:tr>
      <w:tr w:rsidR="00602906" w14:paraId="7089F1BA" w14:textId="77777777">
        <w:tc>
          <w:tcPr>
            <w:tcW w:w="1236" w:type="dxa"/>
          </w:tcPr>
          <w:p w14:paraId="2A9086DF" w14:textId="13290CD1" w:rsidR="00602906" w:rsidRDefault="00602906" w:rsidP="00660DF2">
            <w:pPr>
              <w:spacing w:after="120"/>
              <w:rPr>
                <w:rFonts w:eastAsiaTheme="minorEastAsia"/>
                <w:color w:val="000000" w:themeColor="text1"/>
                <w:lang w:val="en-US" w:eastAsia="zh-CN"/>
              </w:rPr>
            </w:pPr>
            <w:r>
              <w:rPr>
                <w:rFonts w:eastAsiaTheme="minorEastAsia"/>
                <w:color w:val="000000" w:themeColor="text1"/>
                <w:lang w:val="en-US" w:eastAsia="zh-CN"/>
              </w:rPr>
              <w:t>Samsung</w:t>
            </w:r>
          </w:p>
        </w:tc>
        <w:tc>
          <w:tcPr>
            <w:tcW w:w="8395" w:type="dxa"/>
          </w:tcPr>
          <w:p w14:paraId="0592EC90" w14:textId="596B7635" w:rsidR="00602906" w:rsidRDefault="00602906" w:rsidP="00660DF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w:t>
            </w:r>
          </w:p>
        </w:tc>
      </w:tr>
      <w:tr w:rsidR="00B03114" w14:paraId="037C50B6" w14:textId="77777777">
        <w:tc>
          <w:tcPr>
            <w:tcW w:w="1236" w:type="dxa"/>
          </w:tcPr>
          <w:p w14:paraId="7159202C" w14:textId="1B8318C6" w:rsidR="00B03114" w:rsidRDefault="00B03114" w:rsidP="00B03114">
            <w:pPr>
              <w:spacing w:after="120"/>
              <w:rPr>
                <w:rFonts w:eastAsiaTheme="minorEastAsia"/>
                <w:color w:val="000000" w:themeColor="text1"/>
                <w:lang w:val="en-US" w:eastAsia="zh-CN"/>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03342BAD" w14:textId="14EBC40F" w:rsidR="00B03114" w:rsidRDefault="00B03114" w:rsidP="00B03114">
            <w:pPr>
              <w:spacing w:after="120"/>
              <w:rPr>
                <w:rFonts w:eastAsiaTheme="minorEastAsia"/>
                <w:color w:val="000000" w:themeColor="text1"/>
                <w:lang w:val="en-US" w:eastAsia="zh-CN"/>
              </w:rPr>
            </w:pPr>
            <w:r>
              <w:rPr>
                <w:rFonts w:eastAsiaTheme="minorEastAsia"/>
                <w:color w:val="000000" w:themeColor="text1"/>
                <w:lang w:val="en-US" w:eastAsia="zh-CN"/>
              </w:rPr>
              <w:t>Option 1 is Ok for the simulation.</w:t>
            </w:r>
          </w:p>
        </w:tc>
      </w:tr>
      <w:tr w:rsidR="00876361" w14:paraId="4DEF564F" w14:textId="77777777">
        <w:tc>
          <w:tcPr>
            <w:tcW w:w="1236" w:type="dxa"/>
          </w:tcPr>
          <w:p w14:paraId="68658272" w14:textId="56B86629" w:rsidR="00876361" w:rsidRPr="00A0494D" w:rsidRDefault="00876361" w:rsidP="00B03114">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94A2EBA" w14:textId="3DA7116B" w:rsidR="00876361" w:rsidRDefault="00876361" w:rsidP="00B03114">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w:t>
            </w:r>
          </w:p>
        </w:tc>
      </w:tr>
    </w:tbl>
    <w:p w14:paraId="14454182" w14:textId="77777777" w:rsidR="0066365D" w:rsidRDefault="0066365D">
      <w:pPr>
        <w:rPr>
          <w:i/>
          <w:color w:val="000000" w:themeColor="text1"/>
          <w:lang w:eastAsia="zh-CN"/>
        </w:rPr>
      </w:pPr>
    </w:p>
    <w:p w14:paraId="64F0540B" w14:textId="7C0538D4" w:rsidR="006977C6" w:rsidRDefault="006977C6" w:rsidP="006977C6">
      <w:pPr>
        <w:rPr>
          <w:b/>
          <w:highlight w:val="green"/>
          <w:lang w:val="en-US" w:eastAsia="zh-CN"/>
        </w:rPr>
      </w:pPr>
      <w:r>
        <w:rPr>
          <w:b/>
          <w:highlight w:val="green"/>
        </w:rPr>
        <w:t xml:space="preserve">GTW Agreement: </w:t>
      </w:r>
    </w:p>
    <w:p w14:paraId="72D5112B" w14:textId="77777777" w:rsidR="006977C6" w:rsidRDefault="006977C6" w:rsidP="006977C6">
      <w:pPr>
        <w:numPr>
          <w:ilvl w:val="0"/>
          <w:numId w:val="13"/>
        </w:numPr>
        <w:overflowPunct w:val="0"/>
        <w:autoSpaceDE w:val="0"/>
        <w:autoSpaceDN w:val="0"/>
        <w:adjustRightInd w:val="0"/>
        <w:spacing w:before="100" w:beforeAutospacing="1"/>
        <w:textAlignment w:val="baseline"/>
        <w:rPr>
          <w:highlight w:val="green"/>
        </w:rPr>
      </w:pPr>
      <w:r>
        <w:rPr>
          <w:highlight w:val="green"/>
        </w:rPr>
        <w:t>Take Option 1 as the baseline assumption for simulation.</w:t>
      </w:r>
    </w:p>
    <w:p w14:paraId="7300A364" w14:textId="77777777" w:rsidR="006977C6" w:rsidRDefault="006977C6" w:rsidP="006977C6">
      <w:pPr>
        <w:numPr>
          <w:ilvl w:val="1"/>
          <w:numId w:val="13"/>
        </w:numPr>
        <w:overflowPunct w:val="0"/>
        <w:autoSpaceDE w:val="0"/>
        <w:autoSpaceDN w:val="0"/>
        <w:adjustRightInd w:val="0"/>
        <w:spacing w:before="100" w:beforeAutospacing="1"/>
        <w:textAlignment w:val="baseline"/>
        <w:rPr>
          <w:highlight w:val="green"/>
        </w:rPr>
      </w:pPr>
      <w:r>
        <w:rPr>
          <w:highlight w:val="green"/>
        </w:rPr>
        <w:t>Companies are expected to clarify the assumptions whether RSRP or SINR is used for simulation.</w:t>
      </w:r>
    </w:p>
    <w:p w14:paraId="1E338608" w14:textId="77777777" w:rsidR="006977C6" w:rsidRDefault="006977C6">
      <w:pPr>
        <w:rPr>
          <w:i/>
          <w:color w:val="000000" w:themeColor="text1"/>
          <w:lang w:eastAsia="zh-CN"/>
        </w:rPr>
      </w:pPr>
    </w:p>
    <w:p w14:paraId="3FEEE2C8" w14:textId="77777777" w:rsidR="0066365D" w:rsidRDefault="001D6F99">
      <w:pPr>
        <w:pStyle w:val="Heading3"/>
        <w:rPr>
          <w:color w:val="000000" w:themeColor="text1"/>
          <w:sz w:val="24"/>
          <w:szCs w:val="16"/>
        </w:rPr>
      </w:pPr>
      <w:r>
        <w:rPr>
          <w:color w:val="000000" w:themeColor="text1"/>
          <w:sz w:val="24"/>
          <w:szCs w:val="16"/>
        </w:rPr>
        <w:t xml:space="preserve">On module splitting </w:t>
      </w:r>
    </w:p>
    <w:p w14:paraId="4A7EE23B" w14:textId="77777777" w:rsidR="0066365D" w:rsidRDefault="001D6F99">
      <w:pPr>
        <w:rPr>
          <w:b/>
          <w:color w:val="000000" w:themeColor="text1"/>
          <w:lang w:eastAsia="ko-KR"/>
        </w:rPr>
      </w:pPr>
      <w:r>
        <w:rPr>
          <w:b/>
          <w:color w:val="000000" w:themeColor="text1"/>
          <w:lang w:eastAsia="ko-KR"/>
        </w:rPr>
        <w:t>Option 1: Module splitting needs to be explicitly considered.</w:t>
      </w:r>
    </w:p>
    <w:p w14:paraId="00B9C788" w14:textId="77777777" w:rsidR="0066365D" w:rsidRDefault="001D6F99">
      <w:pPr>
        <w:rPr>
          <w:b/>
          <w:color w:val="000000" w:themeColor="text1"/>
          <w:lang w:eastAsia="ko-KR"/>
        </w:rPr>
      </w:pPr>
      <w:r>
        <w:rPr>
          <w:b/>
          <w:color w:val="000000" w:themeColor="text1"/>
          <w:lang w:eastAsia="ko-KR"/>
        </w:rPr>
        <w:t>Option 2: Up to UE implementation. No need to further discuss it given the RAN4 agreement on “antenna module” and “panle”</w:t>
      </w:r>
    </w:p>
    <w:tbl>
      <w:tblPr>
        <w:tblStyle w:val="TableGrid"/>
        <w:tblW w:w="0" w:type="auto"/>
        <w:tblLook w:val="04A0" w:firstRow="1" w:lastRow="0" w:firstColumn="1" w:lastColumn="0" w:noHBand="0" w:noVBand="1"/>
      </w:tblPr>
      <w:tblGrid>
        <w:gridCol w:w="1236"/>
        <w:gridCol w:w="8395"/>
      </w:tblGrid>
      <w:tr w:rsidR="0066365D" w14:paraId="2E674572" w14:textId="77777777">
        <w:tc>
          <w:tcPr>
            <w:tcW w:w="1236" w:type="dxa"/>
          </w:tcPr>
          <w:p w14:paraId="72285491" w14:textId="77777777" w:rsidR="0066365D" w:rsidRDefault="001D6F9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1041264E" w14:textId="77777777" w:rsidR="0066365D" w:rsidRDefault="001D6F9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66365D" w14:paraId="0BA5C9CA" w14:textId="77777777">
        <w:tc>
          <w:tcPr>
            <w:tcW w:w="1236" w:type="dxa"/>
          </w:tcPr>
          <w:p w14:paraId="4ADFE85A" w14:textId="77777777" w:rsidR="0066365D" w:rsidRDefault="001D6F99">
            <w:pPr>
              <w:spacing w:after="120"/>
              <w:rPr>
                <w:rFonts w:eastAsiaTheme="minorEastAsia"/>
                <w:color w:val="000000" w:themeColor="text1"/>
                <w:lang w:val="en-US" w:eastAsia="zh-CN"/>
              </w:rPr>
            </w:pPr>
            <w:r>
              <w:rPr>
                <w:rFonts w:hint="eastAsia"/>
                <w:color w:val="000000" w:themeColor="text1"/>
                <w:lang w:val="en-US" w:eastAsia="ja-JP"/>
              </w:rPr>
              <w:t>M</w:t>
            </w:r>
            <w:r>
              <w:rPr>
                <w:color w:val="000000" w:themeColor="text1"/>
                <w:lang w:val="en-US" w:eastAsia="ja-JP"/>
              </w:rPr>
              <w:t>urata</w:t>
            </w:r>
          </w:p>
        </w:tc>
        <w:tc>
          <w:tcPr>
            <w:tcW w:w="8395" w:type="dxa"/>
          </w:tcPr>
          <w:p w14:paraId="0AE1988B" w14:textId="77777777" w:rsidR="0066365D" w:rsidRDefault="001D6F99">
            <w:pPr>
              <w:spacing w:after="120"/>
              <w:rPr>
                <w:rFonts w:eastAsiaTheme="minorEastAsia"/>
                <w:color w:val="000000" w:themeColor="text1"/>
                <w:lang w:val="en-US" w:eastAsia="zh-CN"/>
              </w:rPr>
            </w:pPr>
            <w:r>
              <w:rPr>
                <w:color w:val="000000" w:themeColor="text1"/>
                <w:lang w:val="en-US" w:eastAsia="ja-JP"/>
              </w:rPr>
              <w:t>We support option 2.</w:t>
            </w:r>
          </w:p>
        </w:tc>
      </w:tr>
      <w:tr w:rsidR="0066365D" w14:paraId="24AC8E07" w14:textId="77777777">
        <w:tc>
          <w:tcPr>
            <w:tcW w:w="1236" w:type="dxa"/>
          </w:tcPr>
          <w:p w14:paraId="723B142F" w14:textId="6FAE0A04" w:rsidR="0066365D" w:rsidRDefault="00876361">
            <w:pPr>
              <w:spacing w:after="120"/>
              <w:rPr>
                <w:color w:val="000000" w:themeColor="text1"/>
                <w:lang w:val="en-US" w:eastAsia="ja-JP"/>
              </w:rPr>
            </w:pPr>
            <w:r>
              <w:rPr>
                <w:rFonts w:eastAsiaTheme="minorEastAsia"/>
                <w:color w:val="000000" w:themeColor="text1"/>
                <w:lang w:val="en-US" w:eastAsia="zh-CN"/>
              </w:rPr>
              <w:t>V</w:t>
            </w:r>
            <w:r w:rsidR="001D6F99">
              <w:rPr>
                <w:rFonts w:eastAsiaTheme="minorEastAsia"/>
                <w:color w:val="000000" w:themeColor="text1"/>
                <w:lang w:val="en-US" w:eastAsia="zh-CN"/>
              </w:rPr>
              <w:t>ivo</w:t>
            </w:r>
          </w:p>
        </w:tc>
        <w:tc>
          <w:tcPr>
            <w:tcW w:w="8395" w:type="dxa"/>
          </w:tcPr>
          <w:p w14:paraId="5F824C0E" w14:textId="77777777" w:rsidR="0066365D" w:rsidRDefault="001D6F99">
            <w:pPr>
              <w:spacing w:after="120"/>
              <w:rPr>
                <w:color w:val="000000" w:themeColor="text1"/>
                <w:lang w:val="en-US" w:eastAsia="ja-JP"/>
              </w:rPr>
            </w:pPr>
            <w:r>
              <w:rPr>
                <w:rFonts w:eastAsiaTheme="minorEastAsia"/>
                <w:color w:val="000000" w:themeColor="text1"/>
                <w:lang w:val="en-US" w:eastAsia="zh-CN"/>
              </w:rPr>
              <w:t>Option 2</w:t>
            </w:r>
          </w:p>
        </w:tc>
      </w:tr>
      <w:tr w:rsidR="0066365D" w14:paraId="1EF86BCC" w14:textId="77777777">
        <w:tc>
          <w:tcPr>
            <w:tcW w:w="1236" w:type="dxa"/>
          </w:tcPr>
          <w:p w14:paraId="0AD16D53" w14:textId="77777777" w:rsidR="0066365D" w:rsidRDefault="001D6F99">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F5BC745" w14:textId="77777777" w:rsidR="0066365D" w:rsidRDefault="001D6F99">
            <w:pPr>
              <w:spacing w:after="120"/>
              <w:rPr>
                <w:rFonts w:eastAsiaTheme="minorEastAsia"/>
                <w:color w:val="000000" w:themeColor="text1"/>
                <w:lang w:val="en-US" w:eastAsia="zh-CN"/>
              </w:rPr>
            </w:pPr>
            <w:r>
              <w:rPr>
                <w:rFonts w:eastAsiaTheme="minorEastAsia"/>
                <w:color w:val="000000" w:themeColor="text1"/>
                <w:lang w:val="en-US" w:eastAsia="zh-CN"/>
              </w:rPr>
              <w:t>Option 2.</w:t>
            </w:r>
          </w:p>
        </w:tc>
      </w:tr>
      <w:tr w:rsidR="0066365D" w14:paraId="4CF58B89" w14:textId="77777777">
        <w:tc>
          <w:tcPr>
            <w:tcW w:w="1236" w:type="dxa"/>
          </w:tcPr>
          <w:p w14:paraId="3B4C40C2" w14:textId="77777777" w:rsidR="0066365D" w:rsidRDefault="001D6F99">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775D2F89" w14:textId="77777777" w:rsidR="0066365D" w:rsidRDefault="001D6F99">
            <w:pPr>
              <w:spacing w:after="120"/>
              <w:rPr>
                <w:rFonts w:eastAsiaTheme="minorEastAsia"/>
                <w:color w:val="000000" w:themeColor="text1"/>
                <w:lang w:val="en-US" w:eastAsia="zh-CN"/>
              </w:rPr>
            </w:pPr>
            <w:r>
              <w:rPr>
                <w:rFonts w:eastAsiaTheme="minorEastAsia" w:hint="eastAsia"/>
                <w:color w:val="000000" w:themeColor="text1"/>
                <w:lang w:val="en-US" w:eastAsia="zh-CN"/>
              </w:rPr>
              <w:t>Option 2.</w:t>
            </w:r>
          </w:p>
        </w:tc>
      </w:tr>
      <w:tr w:rsidR="002E5290" w14:paraId="0282F76B" w14:textId="77777777">
        <w:tc>
          <w:tcPr>
            <w:tcW w:w="1236" w:type="dxa"/>
          </w:tcPr>
          <w:p w14:paraId="5D55C746" w14:textId="3CC0C64F" w:rsidR="002E5290" w:rsidRDefault="002E529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3ECABB5F" w14:textId="18993E1C" w:rsidR="002E5290" w:rsidRDefault="002E5290">
            <w:pPr>
              <w:spacing w:after="120"/>
              <w:rPr>
                <w:rFonts w:eastAsiaTheme="minorEastAsia"/>
                <w:color w:val="000000" w:themeColor="text1"/>
                <w:lang w:val="en-US" w:eastAsia="zh-CN"/>
              </w:rPr>
            </w:pPr>
            <w:r>
              <w:rPr>
                <w:rFonts w:eastAsiaTheme="minorEastAsia"/>
                <w:color w:val="000000" w:themeColor="text1"/>
                <w:lang w:val="en-US" w:eastAsia="zh-CN"/>
              </w:rPr>
              <w:t>Option 2</w:t>
            </w:r>
          </w:p>
        </w:tc>
      </w:tr>
      <w:tr w:rsidR="00B10F80" w14:paraId="74084E17" w14:textId="77777777">
        <w:tc>
          <w:tcPr>
            <w:tcW w:w="1236" w:type="dxa"/>
          </w:tcPr>
          <w:p w14:paraId="560CAE96" w14:textId="5969CD61" w:rsidR="00B10F80" w:rsidRDefault="00B10F80">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3F928BC1" w14:textId="30A6B13C" w:rsidR="00B10F80" w:rsidRDefault="00B10F80">
            <w:pPr>
              <w:spacing w:after="120"/>
              <w:rPr>
                <w:rFonts w:eastAsiaTheme="minorEastAsia"/>
                <w:color w:val="000000" w:themeColor="text1"/>
                <w:lang w:val="en-US" w:eastAsia="zh-CN"/>
              </w:rPr>
            </w:pPr>
            <w:r>
              <w:rPr>
                <w:rFonts w:eastAsiaTheme="minorEastAsia"/>
                <w:color w:val="000000" w:themeColor="text1"/>
                <w:lang w:val="en-US" w:eastAsia="zh-CN"/>
              </w:rPr>
              <w:t>Option 2</w:t>
            </w:r>
          </w:p>
        </w:tc>
      </w:tr>
      <w:tr w:rsidR="00C95F35" w14:paraId="275F3A80" w14:textId="77777777">
        <w:tc>
          <w:tcPr>
            <w:tcW w:w="1236" w:type="dxa"/>
          </w:tcPr>
          <w:p w14:paraId="5794DC59" w14:textId="070DEADF" w:rsidR="00C95F35" w:rsidRDefault="00C95F35">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04D62BE9" w14:textId="7ED10C11" w:rsidR="00C95F35" w:rsidRDefault="00C95F35">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w:t>
            </w:r>
          </w:p>
        </w:tc>
      </w:tr>
      <w:tr w:rsidR="00660DF2" w14:paraId="7D51D81E" w14:textId="77777777">
        <w:tc>
          <w:tcPr>
            <w:tcW w:w="1236" w:type="dxa"/>
          </w:tcPr>
          <w:p w14:paraId="69ED7F6A" w14:textId="5EA1E75B" w:rsidR="00660DF2" w:rsidRDefault="00660DF2" w:rsidP="00660DF2">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573DEA49" w14:textId="043569ED" w:rsidR="00660DF2" w:rsidRDefault="00660DF2" w:rsidP="00660DF2">
            <w:pPr>
              <w:spacing w:after="120"/>
              <w:rPr>
                <w:rFonts w:eastAsiaTheme="minorEastAsia"/>
                <w:color w:val="000000" w:themeColor="text1"/>
                <w:lang w:val="en-US" w:eastAsia="zh-CN"/>
              </w:rPr>
            </w:pPr>
            <w:r>
              <w:rPr>
                <w:rFonts w:eastAsiaTheme="minorEastAsia"/>
                <w:color w:val="000000" w:themeColor="text1"/>
                <w:lang w:val="en-US" w:eastAsia="zh-CN"/>
              </w:rPr>
              <w:t>Option 2</w:t>
            </w:r>
          </w:p>
        </w:tc>
      </w:tr>
      <w:tr w:rsidR="00602906" w14:paraId="4AAC60C4" w14:textId="77777777">
        <w:tc>
          <w:tcPr>
            <w:tcW w:w="1236" w:type="dxa"/>
          </w:tcPr>
          <w:p w14:paraId="2063B048" w14:textId="75681AEC" w:rsidR="00602906" w:rsidRDefault="00602906" w:rsidP="00660DF2">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2B6E89E2" w14:textId="08E4AFBA" w:rsidR="00602906" w:rsidRDefault="00602906" w:rsidP="00660DF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w:t>
            </w:r>
          </w:p>
        </w:tc>
      </w:tr>
      <w:tr w:rsidR="00967885" w14:paraId="3FA2372F" w14:textId="77777777">
        <w:tc>
          <w:tcPr>
            <w:tcW w:w="1236" w:type="dxa"/>
          </w:tcPr>
          <w:p w14:paraId="0CCAB240" w14:textId="78AFDB5D" w:rsidR="00967885" w:rsidRDefault="00967885" w:rsidP="00660DF2">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724F39A" w14:textId="6403A63F" w:rsidR="00967885" w:rsidRDefault="00967885" w:rsidP="00660DF2">
            <w:pPr>
              <w:spacing w:after="120"/>
              <w:rPr>
                <w:rFonts w:eastAsiaTheme="minorEastAsia"/>
                <w:color w:val="000000" w:themeColor="text1"/>
                <w:lang w:val="en-US" w:eastAsia="zh-CN"/>
              </w:rPr>
            </w:pPr>
            <w:r>
              <w:rPr>
                <w:rFonts w:eastAsiaTheme="minorEastAsia"/>
                <w:color w:val="000000" w:themeColor="text1"/>
                <w:lang w:val="en-US" w:eastAsia="zh-CN"/>
              </w:rPr>
              <w:t>Option 2</w:t>
            </w:r>
          </w:p>
        </w:tc>
      </w:tr>
      <w:tr w:rsidR="00B03114" w14:paraId="3E38AA2F" w14:textId="77777777">
        <w:tc>
          <w:tcPr>
            <w:tcW w:w="1236" w:type="dxa"/>
          </w:tcPr>
          <w:p w14:paraId="7807FF2C" w14:textId="5EA9DDB1" w:rsidR="00B03114" w:rsidRDefault="00B03114" w:rsidP="00660DF2">
            <w:pPr>
              <w:spacing w:after="120"/>
              <w:rPr>
                <w:rFonts w:eastAsiaTheme="minorEastAsia"/>
                <w:color w:val="000000" w:themeColor="text1"/>
                <w:lang w:val="en-US" w:eastAsia="zh-CN"/>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65D52D53" w14:textId="643FE13A" w:rsidR="00B03114" w:rsidRDefault="00B03114" w:rsidP="00660DF2">
            <w:pPr>
              <w:spacing w:after="120"/>
              <w:rPr>
                <w:rFonts w:eastAsiaTheme="minorEastAsia"/>
                <w:color w:val="000000" w:themeColor="text1"/>
                <w:lang w:val="en-US" w:eastAsia="zh-CN"/>
              </w:rPr>
            </w:pPr>
            <w:r>
              <w:rPr>
                <w:rFonts w:eastAsiaTheme="minorEastAsia"/>
                <w:color w:val="000000" w:themeColor="text1"/>
                <w:lang w:val="en-US" w:eastAsia="zh-CN"/>
              </w:rPr>
              <w:t>Option 2</w:t>
            </w:r>
          </w:p>
        </w:tc>
      </w:tr>
      <w:tr w:rsidR="00AE404A" w14:paraId="3C4975C8" w14:textId="77777777">
        <w:tc>
          <w:tcPr>
            <w:tcW w:w="1236" w:type="dxa"/>
          </w:tcPr>
          <w:p w14:paraId="16EAD132" w14:textId="4574F5D7" w:rsidR="00AE404A" w:rsidRPr="00A0494D" w:rsidRDefault="00AE404A" w:rsidP="00660DF2">
            <w:pPr>
              <w:spacing w:after="120"/>
              <w:rPr>
                <w:rFonts w:eastAsia="Malgun Gothic"/>
                <w:color w:val="000000" w:themeColor="text1"/>
                <w:lang w:val="en-US" w:eastAsia="ko-KR"/>
              </w:rPr>
            </w:pPr>
            <w:r>
              <w:rPr>
                <w:rFonts w:eastAsia="Malgun Gothic" w:hint="eastAsia"/>
                <w:color w:val="000000" w:themeColor="text1"/>
                <w:lang w:val="en-US" w:eastAsia="ko-KR"/>
              </w:rPr>
              <w:t>LGE</w:t>
            </w:r>
          </w:p>
        </w:tc>
        <w:tc>
          <w:tcPr>
            <w:tcW w:w="8395" w:type="dxa"/>
          </w:tcPr>
          <w:p w14:paraId="49682B14" w14:textId="1872E76C" w:rsidR="00AE404A" w:rsidRPr="00A0494D" w:rsidRDefault="00AE404A" w:rsidP="00660DF2">
            <w:pPr>
              <w:spacing w:after="120"/>
              <w:rPr>
                <w:rFonts w:eastAsia="Malgun Gothic"/>
                <w:color w:val="000000" w:themeColor="text1"/>
                <w:lang w:val="en-US" w:eastAsia="ko-KR"/>
              </w:rPr>
            </w:pPr>
            <w:r>
              <w:rPr>
                <w:rFonts w:eastAsia="Malgun Gothic" w:hint="eastAsia"/>
                <w:color w:val="000000" w:themeColor="text1"/>
                <w:lang w:val="en-US" w:eastAsia="ko-KR"/>
              </w:rPr>
              <w:t>O</w:t>
            </w:r>
            <w:r>
              <w:rPr>
                <w:rFonts w:eastAsia="Malgun Gothic"/>
                <w:color w:val="000000" w:themeColor="text1"/>
                <w:lang w:val="en-US" w:eastAsia="ko-KR"/>
              </w:rPr>
              <w:t>ption 2</w:t>
            </w:r>
          </w:p>
        </w:tc>
      </w:tr>
      <w:tr w:rsidR="00876361" w14:paraId="595005CC" w14:textId="77777777">
        <w:tc>
          <w:tcPr>
            <w:tcW w:w="1236" w:type="dxa"/>
          </w:tcPr>
          <w:p w14:paraId="3E5AA4EB" w14:textId="4B7156A0" w:rsidR="00876361" w:rsidRPr="00A0494D" w:rsidRDefault="00876361" w:rsidP="00660DF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36759E8B" w14:textId="06694727" w:rsidR="00876361" w:rsidRPr="00A0494D" w:rsidRDefault="00876361" w:rsidP="00660DF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w:t>
            </w:r>
          </w:p>
        </w:tc>
      </w:tr>
    </w:tbl>
    <w:p w14:paraId="02F6EED9" w14:textId="77777777" w:rsidR="0066365D" w:rsidRDefault="0066365D">
      <w:pPr>
        <w:rPr>
          <w:i/>
          <w:color w:val="000000" w:themeColor="text1"/>
          <w:lang w:eastAsia="zh-CN"/>
        </w:rPr>
      </w:pPr>
    </w:p>
    <w:p w14:paraId="5635B9C5" w14:textId="77777777" w:rsidR="0066365D" w:rsidRDefault="001D6F99">
      <w:pPr>
        <w:pStyle w:val="Heading3"/>
        <w:rPr>
          <w:color w:val="000000" w:themeColor="text1"/>
          <w:sz w:val="24"/>
          <w:szCs w:val="16"/>
        </w:rPr>
      </w:pPr>
      <w:r>
        <w:rPr>
          <w:color w:val="000000" w:themeColor="text1"/>
          <w:sz w:val="24"/>
          <w:szCs w:val="16"/>
        </w:rPr>
        <w:t>Minimum network benefit</w:t>
      </w:r>
    </w:p>
    <w:p w14:paraId="6624AA96" w14:textId="77777777" w:rsidR="0066365D" w:rsidRDefault="001D6F99">
      <w:pPr>
        <w:rPr>
          <w:b/>
          <w:color w:val="000000" w:themeColor="text1"/>
          <w:lang w:eastAsia="ko-KR"/>
        </w:rPr>
      </w:pPr>
      <w:r>
        <w:rPr>
          <w:b/>
          <w:color w:val="000000" w:themeColor="text1"/>
          <w:lang w:eastAsia="ko-KR"/>
        </w:rPr>
        <w:t>Option 1: No need to further discuss given the 2AoA spherical coverage/probability requirement is taking shape and being agreeable.</w:t>
      </w:r>
    </w:p>
    <w:p w14:paraId="27B11C2D" w14:textId="77777777" w:rsidR="0066365D" w:rsidRDefault="001D6F99">
      <w:pPr>
        <w:rPr>
          <w:b/>
          <w:color w:val="000000" w:themeColor="text1"/>
          <w:lang w:eastAsia="ko-KR"/>
        </w:rPr>
      </w:pPr>
      <w:r>
        <w:rPr>
          <w:b/>
          <w:color w:val="000000" w:themeColor="text1"/>
          <w:lang w:eastAsia="ko-KR"/>
        </w:rPr>
        <w:t>Option 2: Others</w:t>
      </w:r>
    </w:p>
    <w:tbl>
      <w:tblPr>
        <w:tblStyle w:val="TableGrid"/>
        <w:tblW w:w="0" w:type="auto"/>
        <w:tblLook w:val="04A0" w:firstRow="1" w:lastRow="0" w:firstColumn="1" w:lastColumn="0" w:noHBand="0" w:noVBand="1"/>
      </w:tblPr>
      <w:tblGrid>
        <w:gridCol w:w="1236"/>
        <w:gridCol w:w="8395"/>
      </w:tblGrid>
      <w:tr w:rsidR="0066365D" w14:paraId="5B648313" w14:textId="77777777">
        <w:tc>
          <w:tcPr>
            <w:tcW w:w="1236" w:type="dxa"/>
          </w:tcPr>
          <w:p w14:paraId="5092C276" w14:textId="77777777" w:rsidR="0066365D" w:rsidRDefault="001D6F9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293B1A16" w14:textId="77777777" w:rsidR="0066365D" w:rsidRDefault="001D6F9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66365D" w14:paraId="44BED298" w14:textId="77777777">
        <w:tc>
          <w:tcPr>
            <w:tcW w:w="1236" w:type="dxa"/>
          </w:tcPr>
          <w:p w14:paraId="3A055BE0" w14:textId="77777777" w:rsidR="0066365D" w:rsidRDefault="001D6F99">
            <w:pPr>
              <w:spacing w:after="120"/>
              <w:rPr>
                <w:rFonts w:eastAsiaTheme="minorEastAsia"/>
                <w:color w:val="000000" w:themeColor="text1"/>
                <w:lang w:val="en-US" w:eastAsia="zh-CN"/>
              </w:rPr>
            </w:pPr>
            <w:r>
              <w:rPr>
                <w:rFonts w:hint="eastAsia"/>
                <w:color w:val="000000" w:themeColor="text1"/>
                <w:lang w:val="en-US" w:eastAsia="ja-JP"/>
              </w:rPr>
              <w:t>M</w:t>
            </w:r>
            <w:r>
              <w:rPr>
                <w:color w:val="000000" w:themeColor="text1"/>
                <w:lang w:val="en-US" w:eastAsia="ja-JP"/>
              </w:rPr>
              <w:t>urata</w:t>
            </w:r>
          </w:p>
        </w:tc>
        <w:tc>
          <w:tcPr>
            <w:tcW w:w="8395" w:type="dxa"/>
          </w:tcPr>
          <w:p w14:paraId="7AA27065" w14:textId="77777777" w:rsidR="0066365D" w:rsidRDefault="001D6F99">
            <w:pPr>
              <w:spacing w:after="120"/>
              <w:rPr>
                <w:rFonts w:eastAsiaTheme="minorEastAsia"/>
                <w:color w:val="000000" w:themeColor="text1"/>
                <w:lang w:val="en-US" w:eastAsia="zh-CN"/>
              </w:rPr>
            </w:pPr>
            <w:r>
              <w:rPr>
                <w:rFonts w:hint="eastAsia"/>
                <w:color w:val="000000" w:themeColor="text1"/>
                <w:lang w:val="en-US" w:eastAsia="ja-JP"/>
              </w:rPr>
              <w:t>W</w:t>
            </w:r>
            <w:r>
              <w:rPr>
                <w:color w:val="000000" w:themeColor="text1"/>
                <w:lang w:val="en-US" w:eastAsia="ja-JP"/>
              </w:rPr>
              <w:t>e support option 1.</w:t>
            </w:r>
          </w:p>
        </w:tc>
      </w:tr>
      <w:tr w:rsidR="0066365D" w14:paraId="327E6B27" w14:textId="77777777">
        <w:tc>
          <w:tcPr>
            <w:tcW w:w="1236" w:type="dxa"/>
          </w:tcPr>
          <w:p w14:paraId="67A1ED74" w14:textId="7ECA790E" w:rsidR="0066365D" w:rsidRDefault="00876361">
            <w:pPr>
              <w:spacing w:after="120"/>
              <w:rPr>
                <w:color w:val="000000" w:themeColor="text1"/>
                <w:lang w:val="en-US" w:eastAsia="ja-JP"/>
              </w:rPr>
            </w:pPr>
            <w:r>
              <w:rPr>
                <w:rFonts w:eastAsiaTheme="minorEastAsia"/>
                <w:color w:val="000000" w:themeColor="text1"/>
                <w:lang w:val="en-US" w:eastAsia="zh-CN"/>
              </w:rPr>
              <w:t>V</w:t>
            </w:r>
            <w:r w:rsidR="001D6F99">
              <w:rPr>
                <w:rFonts w:eastAsiaTheme="minorEastAsia"/>
                <w:color w:val="000000" w:themeColor="text1"/>
                <w:lang w:val="en-US" w:eastAsia="zh-CN"/>
              </w:rPr>
              <w:t>ivo</w:t>
            </w:r>
          </w:p>
        </w:tc>
        <w:tc>
          <w:tcPr>
            <w:tcW w:w="8395" w:type="dxa"/>
          </w:tcPr>
          <w:p w14:paraId="4A1F6BFB" w14:textId="77777777" w:rsidR="0066365D" w:rsidRDefault="001D6F99">
            <w:pPr>
              <w:spacing w:after="120"/>
              <w:rPr>
                <w:color w:val="000000" w:themeColor="text1"/>
                <w:lang w:val="en-US" w:eastAsia="ja-JP"/>
              </w:rPr>
            </w:pPr>
            <w:r>
              <w:rPr>
                <w:rFonts w:eastAsiaTheme="minorEastAsia"/>
                <w:color w:val="000000" w:themeColor="text1"/>
                <w:lang w:val="en-US" w:eastAsia="zh-CN"/>
              </w:rPr>
              <w:t>Option 1 is OK for us.</w:t>
            </w:r>
          </w:p>
        </w:tc>
      </w:tr>
      <w:tr w:rsidR="0066365D" w14:paraId="56DBF2E5" w14:textId="77777777">
        <w:tc>
          <w:tcPr>
            <w:tcW w:w="1236" w:type="dxa"/>
          </w:tcPr>
          <w:p w14:paraId="36E19162" w14:textId="77777777" w:rsidR="0066365D" w:rsidRDefault="001D6F99">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06932AC1" w14:textId="77777777" w:rsidR="0066365D" w:rsidRDefault="001D6F99">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66365D" w14:paraId="4E07FA63" w14:textId="77777777">
        <w:tc>
          <w:tcPr>
            <w:tcW w:w="1236" w:type="dxa"/>
          </w:tcPr>
          <w:p w14:paraId="4F0231A7" w14:textId="77777777" w:rsidR="0066365D" w:rsidRDefault="001D6F99">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2237B42E" w14:textId="77777777" w:rsidR="0066365D" w:rsidRDefault="001D6F99">
            <w:pPr>
              <w:spacing w:after="120"/>
              <w:rPr>
                <w:rFonts w:eastAsiaTheme="minorEastAsia"/>
                <w:color w:val="000000" w:themeColor="text1"/>
                <w:lang w:val="en-US" w:eastAsia="zh-CN"/>
              </w:rPr>
            </w:pPr>
            <w:r>
              <w:rPr>
                <w:rFonts w:eastAsiaTheme="minorEastAsia" w:hint="eastAsia"/>
                <w:color w:val="000000" w:themeColor="text1"/>
                <w:lang w:val="en-US" w:eastAsia="zh-CN"/>
              </w:rPr>
              <w:t>We support option 1.</w:t>
            </w:r>
          </w:p>
        </w:tc>
      </w:tr>
      <w:tr w:rsidR="00F93ABC" w14:paraId="053B4AA8" w14:textId="77777777">
        <w:tc>
          <w:tcPr>
            <w:tcW w:w="1236" w:type="dxa"/>
          </w:tcPr>
          <w:p w14:paraId="1D1C3958" w14:textId="38CFD1E0" w:rsidR="00F93ABC" w:rsidRDefault="00F93ABC">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5ED0A448" w14:textId="5B00761D" w:rsidR="00F93ABC" w:rsidRDefault="00F93ABC">
            <w:pPr>
              <w:spacing w:after="120"/>
              <w:rPr>
                <w:rFonts w:eastAsiaTheme="minorEastAsia"/>
                <w:color w:val="000000" w:themeColor="text1"/>
                <w:lang w:val="en-US" w:eastAsia="zh-CN"/>
              </w:rPr>
            </w:pPr>
            <w:r>
              <w:rPr>
                <w:rFonts w:eastAsiaTheme="minorEastAsia"/>
                <w:color w:val="000000" w:themeColor="text1"/>
                <w:lang w:val="en-US" w:eastAsia="zh-CN"/>
              </w:rPr>
              <w:t>Option 1 is OK</w:t>
            </w:r>
          </w:p>
        </w:tc>
      </w:tr>
      <w:tr w:rsidR="00B10F80" w14:paraId="28C05E39" w14:textId="77777777">
        <w:tc>
          <w:tcPr>
            <w:tcW w:w="1236" w:type="dxa"/>
          </w:tcPr>
          <w:p w14:paraId="70F1F7BB" w14:textId="24723FFD" w:rsidR="00B10F80" w:rsidRDefault="00B10F8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0DB9B779" w14:textId="12406B5B" w:rsidR="00B10F80" w:rsidRDefault="00B10F80">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C95F35" w14:paraId="3EE1E7AF" w14:textId="77777777">
        <w:tc>
          <w:tcPr>
            <w:tcW w:w="1236" w:type="dxa"/>
          </w:tcPr>
          <w:p w14:paraId="42C5FDE1" w14:textId="0422B8DA" w:rsidR="00C95F35" w:rsidRDefault="00C95F35">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40A96DB1" w14:textId="1C543469" w:rsidR="00C95F35" w:rsidRDefault="00C95F35">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is OK</w:t>
            </w:r>
          </w:p>
        </w:tc>
      </w:tr>
      <w:tr w:rsidR="00602906" w14:paraId="33F67BC8" w14:textId="77777777">
        <w:tc>
          <w:tcPr>
            <w:tcW w:w="1236" w:type="dxa"/>
          </w:tcPr>
          <w:p w14:paraId="234A2C5D" w14:textId="5855A6A9" w:rsidR="00602906" w:rsidRDefault="00602906">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6F94A122" w14:textId="51624C8C" w:rsidR="00602906" w:rsidRDefault="00602906">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w:t>
            </w:r>
          </w:p>
        </w:tc>
      </w:tr>
      <w:tr w:rsidR="00843DAE" w14:paraId="78DB79CD" w14:textId="77777777">
        <w:tc>
          <w:tcPr>
            <w:tcW w:w="1236" w:type="dxa"/>
          </w:tcPr>
          <w:p w14:paraId="600768A3" w14:textId="39235D44" w:rsidR="00843DAE" w:rsidRDefault="00843DA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174623E3" w14:textId="1701CE04" w:rsidR="00843DAE" w:rsidRDefault="00843DAE">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0264A5" w14:paraId="22F9FEF8" w14:textId="77777777">
        <w:tc>
          <w:tcPr>
            <w:tcW w:w="1236" w:type="dxa"/>
          </w:tcPr>
          <w:p w14:paraId="77B5B20F" w14:textId="066D087B" w:rsidR="000264A5" w:rsidRDefault="000264A5">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107CE8C1" w14:textId="23A401E6" w:rsidR="000264A5" w:rsidRDefault="000264A5">
            <w:pPr>
              <w:spacing w:after="120"/>
              <w:rPr>
                <w:rFonts w:eastAsiaTheme="minorEastAsia"/>
                <w:color w:val="000000" w:themeColor="text1"/>
                <w:lang w:val="en-US" w:eastAsia="zh-CN"/>
              </w:rPr>
            </w:pPr>
            <w:r>
              <w:rPr>
                <w:rFonts w:eastAsiaTheme="minorEastAsia"/>
                <w:color w:val="000000" w:themeColor="text1"/>
                <w:lang w:val="en-US" w:eastAsia="zh-CN"/>
              </w:rPr>
              <w:t xml:space="preserve">We are ok to not discuss it, </w:t>
            </w:r>
            <w:r w:rsidR="00C140FE">
              <w:rPr>
                <w:rFonts w:eastAsiaTheme="minorEastAsia"/>
                <w:color w:val="000000" w:themeColor="text1"/>
                <w:lang w:val="en-US" w:eastAsia="zh-CN"/>
              </w:rPr>
              <w:t>but we may need to bring it back for perspective if there are corner-case implementations in the averaging pool</w:t>
            </w:r>
            <w:r w:rsidR="007126D3">
              <w:rPr>
                <w:rFonts w:eastAsiaTheme="minorEastAsia"/>
                <w:color w:val="000000" w:themeColor="text1"/>
                <w:lang w:val="en-US" w:eastAsia="zh-CN"/>
              </w:rPr>
              <w:t>.</w:t>
            </w:r>
            <w:r w:rsidR="00333ACC">
              <w:rPr>
                <w:rFonts w:eastAsiaTheme="minorEastAsia"/>
                <w:color w:val="000000" w:themeColor="text1"/>
                <w:lang w:val="en-US" w:eastAsia="zh-CN"/>
              </w:rPr>
              <w:t xml:space="preserve"> For </w:t>
            </w:r>
            <w:r w:rsidR="00876B87">
              <w:rPr>
                <w:rFonts w:eastAsiaTheme="minorEastAsia"/>
                <w:color w:val="000000" w:themeColor="text1"/>
                <w:lang w:val="en-US" w:eastAsia="zh-CN"/>
              </w:rPr>
              <w:t>now,</w:t>
            </w:r>
            <w:r w:rsidR="00333ACC">
              <w:rPr>
                <w:rFonts w:eastAsiaTheme="minorEastAsia"/>
                <w:color w:val="000000" w:themeColor="text1"/>
                <w:lang w:val="en-US" w:eastAsia="zh-CN"/>
              </w:rPr>
              <w:t xml:space="preserve"> option 1 is ok.</w:t>
            </w:r>
          </w:p>
        </w:tc>
      </w:tr>
      <w:tr w:rsidR="00B03114" w14:paraId="6B07DD64" w14:textId="77777777">
        <w:tc>
          <w:tcPr>
            <w:tcW w:w="1236" w:type="dxa"/>
          </w:tcPr>
          <w:p w14:paraId="1AFD9D2E" w14:textId="52E79AEF" w:rsidR="00B03114" w:rsidRDefault="00B03114">
            <w:pPr>
              <w:spacing w:after="120"/>
              <w:rPr>
                <w:rFonts w:eastAsiaTheme="minorEastAsia"/>
                <w:color w:val="000000" w:themeColor="text1"/>
                <w:lang w:val="en-US" w:eastAsia="zh-CN"/>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0E83A2C3" w14:textId="065535F6" w:rsidR="00B03114" w:rsidRDefault="00B03114">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is OK</w:t>
            </w:r>
          </w:p>
        </w:tc>
      </w:tr>
      <w:tr w:rsidR="00AE404A" w14:paraId="1825A211" w14:textId="77777777">
        <w:tc>
          <w:tcPr>
            <w:tcW w:w="1236" w:type="dxa"/>
          </w:tcPr>
          <w:p w14:paraId="46E570E5" w14:textId="27FDF2D6" w:rsidR="00AE404A" w:rsidRPr="00A0494D" w:rsidRDefault="00AE404A">
            <w:pPr>
              <w:spacing w:after="120"/>
              <w:rPr>
                <w:rFonts w:eastAsia="Malgun Gothic"/>
                <w:color w:val="000000" w:themeColor="text1"/>
                <w:lang w:val="en-US" w:eastAsia="ko-KR"/>
              </w:rPr>
            </w:pPr>
            <w:r>
              <w:rPr>
                <w:rFonts w:eastAsia="Malgun Gothic" w:hint="eastAsia"/>
                <w:color w:val="000000" w:themeColor="text1"/>
                <w:lang w:val="en-US" w:eastAsia="ko-KR"/>
              </w:rPr>
              <w:t>LGE</w:t>
            </w:r>
          </w:p>
        </w:tc>
        <w:tc>
          <w:tcPr>
            <w:tcW w:w="8395" w:type="dxa"/>
          </w:tcPr>
          <w:p w14:paraId="6B28D2A3" w14:textId="34F04D01" w:rsidR="00AE404A" w:rsidRPr="00A0494D" w:rsidRDefault="00AE404A">
            <w:pPr>
              <w:spacing w:after="120"/>
              <w:rPr>
                <w:rFonts w:eastAsia="Malgun Gothic"/>
                <w:color w:val="000000" w:themeColor="text1"/>
                <w:lang w:val="en-US" w:eastAsia="ko-KR"/>
              </w:rPr>
            </w:pPr>
            <w:r>
              <w:rPr>
                <w:rFonts w:eastAsia="Malgun Gothic" w:hint="eastAsia"/>
                <w:color w:val="000000" w:themeColor="text1"/>
                <w:lang w:val="en-US" w:eastAsia="ko-KR"/>
              </w:rPr>
              <w:t>Option 1</w:t>
            </w:r>
          </w:p>
        </w:tc>
      </w:tr>
      <w:tr w:rsidR="00876361" w14:paraId="282F36E9" w14:textId="77777777">
        <w:tc>
          <w:tcPr>
            <w:tcW w:w="1236" w:type="dxa"/>
          </w:tcPr>
          <w:p w14:paraId="7821AB2E" w14:textId="33EBD528" w:rsidR="00876361" w:rsidRPr="00A0494D" w:rsidRDefault="00876361">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3EB10590" w14:textId="65D7DC9C" w:rsidR="00876361" w:rsidRPr="00A0494D" w:rsidRDefault="00876361">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w:t>
            </w:r>
          </w:p>
        </w:tc>
      </w:tr>
    </w:tbl>
    <w:p w14:paraId="231D9237" w14:textId="77777777" w:rsidR="0066365D" w:rsidRDefault="0066365D">
      <w:pPr>
        <w:rPr>
          <w:color w:val="000000" w:themeColor="text1"/>
          <w:lang w:val="en-US" w:eastAsia="zh-CN"/>
        </w:rPr>
      </w:pPr>
    </w:p>
    <w:p w14:paraId="407F1130" w14:textId="77777777" w:rsidR="0066365D" w:rsidRDefault="001D6F99">
      <w:pPr>
        <w:pStyle w:val="Heading3"/>
        <w:rPr>
          <w:color w:val="000000" w:themeColor="text1"/>
          <w:sz w:val="24"/>
          <w:szCs w:val="16"/>
        </w:rPr>
      </w:pPr>
      <w:r>
        <w:rPr>
          <w:color w:val="000000" w:themeColor="text1"/>
          <w:sz w:val="24"/>
          <w:szCs w:val="16"/>
        </w:rPr>
        <w:t>UE capability for mDCI</w:t>
      </w:r>
    </w:p>
    <w:p w14:paraId="65C323AB" w14:textId="77777777" w:rsidR="0066365D" w:rsidRDefault="001D6F99">
      <w:pPr>
        <w:rPr>
          <w:b/>
          <w:color w:val="000000" w:themeColor="text1"/>
          <w:lang w:eastAsia="ko-KR"/>
        </w:rPr>
      </w:pPr>
      <w:r>
        <w:rPr>
          <w:b/>
          <w:color w:val="000000" w:themeColor="text1"/>
          <w:lang w:eastAsia="ko-KR"/>
        </w:rPr>
        <w:t>Given the RAN4 agreement “To have the unified requirement concept for UEs supporting multi-DCIs as for UEs supporting single DCI, RAN4 can focus on fully overlapping in time and in frequency, supported by UE capabilities “multiDCI-MultiTRP-r16” and “overlapPDSCHsFullyFreqTime-r16.”” Do we need to further agree on the following two proposals?</w:t>
      </w:r>
    </w:p>
    <w:p w14:paraId="0A3C5108" w14:textId="77777777" w:rsidR="0066365D" w:rsidRDefault="001D6F99">
      <w:pPr>
        <w:ind w:left="284"/>
        <w:rPr>
          <w:b/>
          <w:color w:val="000000" w:themeColor="text1"/>
          <w:lang w:eastAsia="ko-KR"/>
        </w:rPr>
      </w:pPr>
      <w:r>
        <w:rPr>
          <w:b/>
          <w:color w:val="000000" w:themeColor="text1"/>
          <w:lang w:eastAsia="ko-KR"/>
        </w:rPr>
        <w:t>Proposal 2: Same requirement can be applied to the UE support overlapPDSCHsInTimePartiallyFreq-r16 and overlapPDSCHsFullyFreqTime-r16.</w:t>
      </w:r>
    </w:p>
    <w:p w14:paraId="46FD67B0" w14:textId="77777777" w:rsidR="0066365D" w:rsidRDefault="001D6F99">
      <w:pPr>
        <w:ind w:left="284"/>
        <w:rPr>
          <w:b/>
          <w:color w:val="000000" w:themeColor="text1"/>
          <w:u w:val="single"/>
          <w:lang w:eastAsia="ko-KR"/>
        </w:rPr>
      </w:pPr>
      <w:r>
        <w:rPr>
          <w:b/>
          <w:color w:val="000000" w:themeColor="text1"/>
          <w:lang w:eastAsia="ko-KR"/>
        </w:rPr>
        <w:t>Proposal 3: No need to discuss and define the RF requirement for the UE only support multiDCI-MultiTRP-r16.</w:t>
      </w:r>
    </w:p>
    <w:tbl>
      <w:tblPr>
        <w:tblStyle w:val="TableGrid"/>
        <w:tblW w:w="0" w:type="auto"/>
        <w:tblLook w:val="04A0" w:firstRow="1" w:lastRow="0" w:firstColumn="1" w:lastColumn="0" w:noHBand="0" w:noVBand="1"/>
      </w:tblPr>
      <w:tblGrid>
        <w:gridCol w:w="1236"/>
        <w:gridCol w:w="8395"/>
      </w:tblGrid>
      <w:tr w:rsidR="0066365D" w14:paraId="71D35377" w14:textId="77777777">
        <w:tc>
          <w:tcPr>
            <w:tcW w:w="1236" w:type="dxa"/>
          </w:tcPr>
          <w:p w14:paraId="027FA53B" w14:textId="77777777" w:rsidR="0066365D" w:rsidRDefault="001D6F9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75F27730" w14:textId="77777777" w:rsidR="0066365D" w:rsidRDefault="001D6F9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66365D" w14:paraId="0DA6DAEB" w14:textId="77777777">
        <w:tc>
          <w:tcPr>
            <w:tcW w:w="1236" w:type="dxa"/>
          </w:tcPr>
          <w:p w14:paraId="5335E3B5" w14:textId="43A570D5" w:rsidR="0066365D" w:rsidRDefault="001D6F99">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556D6ABF" w14:textId="77777777" w:rsidR="0066365D" w:rsidRDefault="001D6F99">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s proponent, we can further explain our intention for the proposals above. For multi-DCI based multi-Rx, serval optional capability exists:</w:t>
            </w:r>
          </w:p>
          <w:p w14:paraId="61A512FA" w14:textId="77777777" w:rsidR="0066365D" w:rsidRDefault="001D6F99">
            <w:pPr>
              <w:pStyle w:val="ListParagraph"/>
              <w:numPr>
                <w:ilvl w:val="0"/>
                <w:numId w:val="10"/>
              </w:numPr>
              <w:ind w:firstLineChars="0"/>
              <w:rPr>
                <w:lang w:eastAsia="ja-JP"/>
              </w:rPr>
            </w:pPr>
            <w:r>
              <w:rPr>
                <w:rFonts w:ascii="Arial" w:hAnsi="Arial" w:cs="Arial"/>
                <w:i/>
                <w:iCs/>
                <w:sz w:val="18"/>
                <w:szCs w:val="18"/>
              </w:rPr>
              <w:t>multiDCI-MultiTRP-r16</w:t>
            </w:r>
          </w:p>
          <w:p w14:paraId="14D5E8C0" w14:textId="77777777" w:rsidR="0066365D" w:rsidRDefault="001D6F99">
            <w:pPr>
              <w:pStyle w:val="ListParagraph"/>
              <w:numPr>
                <w:ilvl w:val="0"/>
                <w:numId w:val="10"/>
              </w:numPr>
              <w:ind w:firstLineChars="0"/>
              <w:rPr>
                <w:rFonts w:cs="Arial"/>
                <w:i/>
                <w:iCs/>
                <w:szCs w:val="18"/>
              </w:rPr>
            </w:pPr>
            <w:r>
              <w:rPr>
                <w:rFonts w:ascii="Arial" w:hAnsi="Arial" w:cs="Arial"/>
                <w:i/>
                <w:iCs/>
                <w:sz w:val="18"/>
                <w:szCs w:val="18"/>
              </w:rPr>
              <w:t>overlapPDSCHsFullyFreqTime-r16</w:t>
            </w:r>
          </w:p>
          <w:p w14:paraId="6D4EBEC0" w14:textId="77777777" w:rsidR="0066365D" w:rsidRDefault="001D6F99">
            <w:pPr>
              <w:pStyle w:val="ListParagraph"/>
              <w:numPr>
                <w:ilvl w:val="0"/>
                <w:numId w:val="10"/>
              </w:numPr>
              <w:ind w:firstLineChars="0"/>
              <w:rPr>
                <w:rFonts w:cs="Arial"/>
                <w:i/>
                <w:iCs/>
                <w:szCs w:val="18"/>
              </w:rPr>
            </w:pPr>
            <w:r>
              <w:rPr>
                <w:rFonts w:ascii="Arial" w:hAnsi="Arial" w:cs="Arial"/>
                <w:i/>
                <w:iCs/>
                <w:sz w:val="18"/>
                <w:szCs w:val="18"/>
              </w:rPr>
              <w:t>overlapPDSCHsInTimePartiallyFreq-r16</w:t>
            </w:r>
          </w:p>
          <w:p w14:paraId="00F8C404" w14:textId="77777777" w:rsidR="0066365D" w:rsidRDefault="001D6F99">
            <w:pPr>
              <w:spacing w:after="120"/>
              <w:rPr>
                <w:rFonts w:eastAsiaTheme="minorEastAsia"/>
                <w:color w:val="000000" w:themeColor="text1"/>
                <w:lang w:eastAsia="zh-CN"/>
              </w:rPr>
            </w:pPr>
            <w:r>
              <w:rPr>
                <w:rFonts w:eastAsiaTheme="minorEastAsia"/>
                <w:color w:val="000000" w:themeColor="text1"/>
                <w:lang w:eastAsia="zh-CN"/>
              </w:rPr>
              <w:t>Previous agreement only solves the problem that what is the baseline for requirement design, but we don’t know what should we do if UE report</w:t>
            </w:r>
            <w:bookmarkStart w:id="0" w:name="OLE_LINK2"/>
            <w:r>
              <w:rPr>
                <w:rFonts w:eastAsiaTheme="minorEastAsia"/>
                <w:color w:val="000000" w:themeColor="text1"/>
                <w:lang w:eastAsia="zh-CN"/>
              </w:rPr>
              <w:t xml:space="preserve"> multiDCI-MultiTRP-r16</w:t>
            </w:r>
            <w:bookmarkEnd w:id="0"/>
            <w:r>
              <w:rPr>
                <w:rFonts w:eastAsiaTheme="minorEastAsia"/>
                <w:color w:val="000000" w:themeColor="text1"/>
                <w:lang w:eastAsia="zh-CN"/>
              </w:rPr>
              <w:t xml:space="preserve"> and</w:t>
            </w:r>
          </w:p>
          <w:p w14:paraId="62846F18" w14:textId="77777777" w:rsidR="0066365D" w:rsidRDefault="001D6F99">
            <w:pPr>
              <w:spacing w:after="120"/>
              <w:rPr>
                <w:rFonts w:eastAsiaTheme="minorEastAsia"/>
                <w:color w:val="000000" w:themeColor="text1"/>
                <w:lang w:val="en-US" w:eastAsia="zh-CN"/>
              </w:rPr>
            </w:pPr>
            <w:r>
              <w:rPr>
                <w:rFonts w:eastAsiaTheme="minorEastAsia"/>
                <w:color w:val="000000" w:themeColor="text1"/>
                <w:lang w:eastAsia="zh-CN"/>
              </w:rPr>
              <w:t xml:space="preserve">overlapPDSCHsInTimePartiallyFreq-r16 or only support multiDCI-MultiTRP-r16. </w:t>
            </w:r>
          </w:p>
        </w:tc>
      </w:tr>
      <w:tr w:rsidR="0066365D" w14:paraId="01AE6275" w14:textId="77777777">
        <w:tc>
          <w:tcPr>
            <w:tcW w:w="1236" w:type="dxa"/>
          </w:tcPr>
          <w:p w14:paraId="5529173A" w14:textId="77777777" w:rsidR="0066365D" w:rsidRDefault="001D6F99">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246CEC35" w14:textId="77777777" w:rsidR="0066365D" w:rsidRDefault="001D6F99">
            <w:pPr>
              <w:spacing w:after="120"/>
              <w:rPr>
                <w:rFonts w:eastAsiaTheme="minorEastAsia"/>
                <w:color w:val="000000" w:themeColor="text1"/>
                <w:lang w:val="en-US" w:eastAsia="zh-CN"/>
              </w:rPr>
            </w:pPr>
            <w:r>
              <w:rPr>
                <w:rFonts w:eastAsiaTheme="minorEastAsia"/>
                <w:color w:val="000000" w:themeColor="text1"/>
                <w:lang w:val="en-US" w:eastAsia="zh-CN"/>
              </w:rPr>
              <w:t xml:space="preserve">If discussion outcome from Demod session could be SINR threshold other than -1dB is more appropriate to be considered for different UE capabilities, then we need to distinguish them. Otherwise we can choose Option 3. </w:t>
            </w:r>
          </w:p>
        </w:tc>
      </w:tr>
      <w:tr w:rsidR="007268DF" w14:paraId="29B68F85" w14:textId="77777777">
        <w:tc>
          <w:tcPr>
            <w:tcW w:w="1236" w:type="dxa"/>
          </w:tcPr>
          <w:p w14:paraId="525A3F44" w14:textId="1253914A" w:rsidR="007268DF" w:rsidRDefault="007268DF">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6B39F69B" w14:textId="5CC96112" w:rsidR="007268DF" w:rsidRDefault="005A0186" w:rsidP="0035633D">
            <w:pPr>
              <w:spacing w:after="120"/>
              <w:rPr>
                <w:rFonts w:eastAsiaTheme="minorEastAsia"/>
                <w:color w:val="000000" w:themeColor="text1"/>
                <w:lang w:val="en-US" w:eastAsia="zh-CN"/>
              </w:rPr>
            </w:pPr>
            <w:r>
              <w:rPr>
                <w:rFonts w:eastAsiaTheme="minorEastAsia"/>
                <w:color w:val="000000" w:themeColor="text1"/>
                <w:lang w:val="en-US" w:eastAsia="zh-CN"/>
              </w:rPr>
              <w:t xml:space="preserve">We suggest (new) option 4: </w:t>
            </w:r>
            <w:r w:rsidR="007467C3">
              <w:rPr>
                <w:rFonts w:eastAsiaTheme="minorEastAsia"/>
                <w:color w:val="000000" w:themeColor="text1"/>
                <w:lang w:val="en-US" w:eastAsia="zh-CN"/>
              </w:rPr>
              <w:t>T</w:t>
            </w:r>
            <w:r w:rsidR="007268DF">
              <w:rPr>
                <w:rFonts w:eastAsiaTheme="minorEastAsia"/>
                <w:color w:val="000000" w:themeColor="text1"/>
                <w:lang w:val="en-US" w:eastAsia="zh-CN"/>
              </w:rPr>
              <w:t>here is no interference in non-overlap case. So, same legacy requirements will apply for AoA1 and AoA2 individually.</w:t>
            </w:r>
          </w:p>
        </w:tc>
      </w:tr>
      <w:tr w:rsidR="00B10F80" w14:paraId="1FC7B0CC" w14:textId="77777777">
        <w:tc>
          <w:tcPr>
            <w:tcW w:w="1236" w:type="dxa"/>
          </w:tcPr>
          <w:p w14:paraId="7010F9DD" w14:textId="2B0A26E8" w:rsidR="00B10F80" w:rsidRDefault="00B10F8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7AB61DC8" w14:textId="77777777" w:rsidR="00B10F80" w:rsidRDefault="00B10F80" w:rsidP="0035633D">
            <w:pPr>
              <w:spacing w:after="120"/>
              <w:rPr>
                <w:rFonts w:eastAsiaTheme="minorEastAsia"/>
                <w:color w:val="000000" w:themeColor="text1"/>
                <w:lang w:val="en-US" w:eastAsia="zh-CN"/>
              </w:rPr>
            </w:pPr>
            <w:r>
              <w:rPr>
                <w:rFonts w:eastAsiaTheme="minorEastAsia"/>
                <w:color w:val="000000" w:themeColor="text1"/>
                <w:lang w:val="en-US" w:eastAsia="zh-CN"/>
              </w:rPr>
              <w:t>We support Proposal 3 because RAN4 agreed earlier that we “</w:t>
            </w:r>
            <w:r w:rsidRPr="00B10F80">
              <w:rPr>
                <w:rFonts w:eastAsiaTheme="minorEastAsia"/>
                <w:color w:val="000000" w:themeColor="text1"/>
                <w:lang w:val="en-US" w:eastAsia="zh-CN"/>
              </w:rPr>
              <w:t>•</w:t>
            </w:r>
            <w:r w:rsidRPr="00B10F80">
              <w:rPr>
                <w:rFonts w:eastAsiaTheme="minorEastAsia"/>
                <w:color w:val="000000" w:themeColor="text1"/>
                <w:lang w:val="en-US" w:eastAsia="zh-CN"/>
              </w:rPr>
              <w:tab/>
              <w:t>Strive to define single set of requirements for both sDCI and mDCI.</w:t>
            </w:r>
            <w:r>
              <w:rPr>
                <w:rFonts w:eastAsiaTheme="minorEastAsia"/>
                <w:color w:val="000000" w:themeColor="text1"/>
                <w:lang w:val="en-US" w:eastAsia="zh-CN"/>
              </w:rPr>
              <w:t>”</w:t>
            </w:r>
          </w:p>
          <w:p w14:paraId="564E956F" w14:textId="2158BD1F" w:rsidR="00B10F80" w:rsidRDefault="00B10F80" w:rsidP="0035633D">
            <w:pPr>
              <w:spacing w:after="120"/>
              <w:rPr>
                <w:rFonts w:eastAsiaTheme="minorEastAsia"/>
                <w:color w:val="000000" w:themeColor="text1"/>
                <w:lang w:val="en-US" w:eastAsia="zh-CN"/>
              </w:rPr>
            </w:pPr>
            <w:r>
              <w:rPr>
                <w:rFonts w:eastAsiaTheme="minorEastAsia"/>
                <w:color w:val="000000" w:themeColor="text1"/>
                <w:lang w:val="en-US" w:eastAsia="zh-CN"/>
              </w:rPr>
              <w:t>Proposal 2 is OK, but things should be fine without it.</w:t>
            </w:r>
          </w:p>
        </w:tc>
      </w:tr>
      <w:tr w:rsidR="004154BB" w14:paraId="7B0A5BD9" w14:textId="77777777">
        <w:tc>
          <w:tcPr>
            <w:tcW w:w="1236" w:type="dxa"/>
          </w:tcPr>
          <w:p w14:paraId="7A77D668" w14:textId="44E472BC" w:rsidR="004154BB" w:rsidRDefault="004154BB">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626941B3" w14:textId="6A529248" w:rsidR="004154BB" w:rsidRDefault="003D4C51" w:rsidP="003D4C51">
            <w:pPr>
              <w:spacing w:after="120"/>
              <w:rPr>
                <w:rFonts w:eastAsiaTheme="minorEastAsia"/>
                <w:color w:val="000000" w:themeColor="text1"/>
                <w:lang w:val="en-US" w:eastAsia="zh-CN"/>
              </w:rPr>
            </w:pPr>
            <w:r>
              <w:rPr>
                <w:rFonts w:eastAsiaTheme="minorEastAsia"/>
                <w:color w:val="000000" w:themeColor="text1"/>
                <w:lang w:val="en-US" w:eastAsia="zh-CN"/>
              </w:rPr>
              <w:t>W</w:t>
            </w:r>
            <w:r w:rsidR="004154BB">
              <w:rPr>
                <w:rFonts w:eastAsiaTheme="minorEastAsia"/>
                <w:color w:val="000000" w:themeColor="text1"/>
                <w:lang w:val="en-US" w:eastAsia="zh-CN"/>
              </w:rPr>
              <w:t xml:space="preserve">e support Proposal 2, since if UE only reports </w:t>
            </w:r>
            <w:r w:rsidR="004154BB">
              <w:rPr>
                <w:rFonts w:eastAsiaTheme="minorEastAsia"/>
                <w:color w:val="000000" w:themeColor="text1"/>
                <w:lang w:eastAsia="zh-CN"/>
              </w:rPr>
              <w:t xml:space="preserve">multiDCI-MultiTRP-r16, it means the UE </w:t>
            </w:r>
            <w:r w:rsidR="004154BB" w:rsidRPr="001C651F">
              <w:t xml:space="preserve">supports multi-DCI based multi-TRP and </w:t>
            </w:r>
            <w:r w:rsidR="004154BB" w:rsidRPr="001C651F">
              <w:rPr>
                <w:rFonts w:cs="Arial"/>
                <w:szCs w:val="18"/>
              </w:rPr>
              <w:t>support of fully/partially overlapping PDSCHs in time and non-overlapping in frequency</w:t>
            </w:r>
            <w:r w:rsidR="004154BB" w:rsidRPr="001C651F">
              <w:t>.</w:t>
            </w:r>
            <w:r>
              <w:t xml:space="preserve"> That is, the resources of two PDSCHs are overlapping in time and non-overlapping in frequency, but two PDSCHs are still allocated in the same active BWP, and they can be allocated interlacedly in frequency, the interaction between two PDSCHs still need consider.</w:t>
            </w:r>
          </w:p>
        </w:tc>
      </w:tr>
      <w:tr w:rsidR="000C2118" w14:paraId="2D2716BC" w14:textId="77777777">
        <w:tc>
          <w:tcPr>
            <w:tcW w:w="1236" w:type="dxa"/>
          </w:tcPr>
          <w:p w14:paraId="1F552D7C" w14:textId="6A68BA86" w:rsidR="000C2118" w:rsidRDefault="000C2118">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A7850A1" w14:textId="77777777" w:rsidR="000C2118" w:rsidRDefault="00A70A47" w:rsidP="003D4C51">
            <w:pPr>
              <w:spacing w:after="120"/>
              <w:rPr>
                <w:b/>
                <w:color w:val="000000" w:themeColor="text1"/>
                <w:lang w:eastAsia="ko-KR"/>
              </w:rPr>
            </w:pPr>
            <w:r>
              <w:rPr>
                <w:rFonts w:eastAsiaTheme="minorEastAsia"/>
                <w:color w:val="000000" w:themeColor="text1"/>
                <w:lang w:val="en-US" w:eastAsia="zh-CN"/>
              </w:rPr>
              <w:t>We are ok to support option 3, if the intent is to not create unique requirements for one variant of UE ‘</w:t>
            </w:r>
            <w:r>
              <w:rPr>
                <w:b/>
                <w:color w:val="000000" w:themeColor="text1"/>
                <w:lang w:eastAsia="ko-KR"/>
              </w:rPr>
              <w:t>UE only support multiDCI-MultiTRP-r16’.</w:t>
            </w:r>
          </w:p>
          <w:p w14:paraId="21BEBB60" w14:textId="74E73A4A" w:rsidR="00DB2721" w:rsidRPr="00DB2721" w:rsidRDefault="00E20F25" w:rsidP="003D4C51">
            <w:pPr>
              <w:spacing w:after="120"/>
              <w:rPr>
                <w:rFonts w:eastAsiaTheme="minorEastAsia"/>
                <w:bCs/>
                <w:color w:val="000000" w:themeColor="text1"/>
                <w:lang w:val="en-US" w:eastAsia="zh-CN"/>
              </w:rPr>
            </w:pPr>
            <w:r>
              <w:rPr>
                <w:bCs/>
                <w:color w:val="000000" w:themeColor="text1"/>
                <w:lang w:eastAsia="ko-KR"/>
              </w:rPr>
              <w:t xml:space="preserve">The requirements will get very fragmented if choose partial overlap cases, these can be </w:t>
            </w:r>
            <w:r w:rsidR="00FA12E0">
              <w:rPr>
                <w:bCs/>
                <w:color w:val="000000" w:themeColor="text1"/>
                <w:lang w:eastAsia="ko-KR"/>
              </w:rPr>
              <w:t>considered for future enhancement.</w:t>
            </w:r>
          </w:p>
        </w:tc>
      </w:tr>
    </w:tbl>
    <w:p w14:paraId="1A03D4A2" w14:textId="77777777" w:rsidR="0066365D" w:rsidRDefault="0066365D">
      <w:pPr>
        <w:rPr>
          <w:color w:val="000000" w:themeColor="text1"/>
          <w:lang w:val="en-US" w:eastAsia="zh-CN"/>
        </w:rPr>
      </w:pPr>
    </w:p>
    <w:p w14:paraId="20011230" w14:textId="77777777" w:rsidR="0066365D" w:rsidRDefault="001D6F99">
      <w:pPr>
        <w:pStyle w:val="Heading3"/>
        <w:rPr>
          <w:color w:val="000000" w:themeColor="text1"/>
          <w:sz w:val="24"/>
          <w:szCs w:val="16"/>
        </w:rPr>
      </w:pPr>
      <w:r>
        <w:rPr>
          <w:color w:val="000000" w:themeColor="text1"/>
          <w:sz w:val="24"/>
          <w:szCs w:val="16"/>
        </w:rPr>
        <w:t>Impact on singel AoA performance</w:t>
      </w:r>
    </w:p>
    <w:p w14:paraId="642382EB" w14:textId="77777777" w:rsidR="0066365D" w:rsidRDefault="001D6F99">
      <w:pPr>
        <w:rPr>
          <w:b/>
          <w:color w:val="000000" w:themeColor="text1"/>
          <w:u w:val="single"/>
          <w:lang w:eastAsia="ko-KR"/>
        </w:rPr>
      </w:pPr>
      <w:r>
        <w:rPr>
          <w:b/>
          <w:color w:val="000000" w:themeColor="text1"/>
          <w:lang w:eastAsia="ko-KR"/>
        </w:rPr>
        <w:t>Proposal: The test configuration should ensure that only one antenna module is activated for multi-Rx UE during legacy requirement verification.</w:t>
      </w:r>
    </w:p>
    <w:tbl>
      <w:tblPr>
        <w:tblStyle w:val="TableGrid"/>
        <w:tblW w:w="0" w:type="auto"/>
        <w:tblLook w:val="04A0" w:firstRow="1" w:lastRow="0" w:firstColumn="1" w:lastColumn="0" w:noHBand="0" w:noVBand="1"/>
      </w:tblPr>
      <w:tblGrid>
        <w:gridCol w:w="1236"/>
        <w:gridCol w:w="8395"/>
      </w:tblGrid>
      <w:tr w:rsidR="0066365D" w14:paraId="4CFADC4F" w14:textId="77777777">
        <w:tc>
          <w:tcPr>
            <w:tcW w:w="1236" w:type="dxa"/>
          </w:tcPr>
          <w:p w14:paraId="41625626" w14:textId="77777777" w:rsidR="0066365D" w:rsidRDefault="001D6F9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748FD568" w14:textId="77777777" w:rsidR="0066365D" w:rsidRDefault="001D6F9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66365D" w14:paraId="21E3D03B" w14:textId="77777777">
        <w:tc>
          <w:tcPr>
            <w:tcW w:w="1236" w:type="dxa"/>
          </w:tcPr>
          <w:p w14:paraId="4EE2A155" w14:textId="77777777" w:rsidR="0066365D" w:rsidRDefault="001D6F99">
            <w:pPr>
              <w:spacing w:after="120"/>
              <w:rPr>
                <w:rFonts w:eastAsiaTheme="minorEastAsia"/>
                <w:color w:val="000000" w:themeColor="text1"/>
                <w:lang w:val="en-US" w:eastAsia="zh-CN"/>
              </w:rPr>
            </w:pPr>
            <w:r>
              <w:rPr>
                <w:rFonts w:hint="eastAsia"/>
                <w:color w:val="000000" w:themeColor="text1"/>
                <w:lang w:val="en-US" w:eastAsia="ja-JP"/>
              </w:rPr>
              <w:t>M</w:t>
            </w:r>
            <w:r>
              <w:rPr>
                <w:color w:val="000000" w:themeColor="text1"/>
                <w:lang w:val="en-US" w:eastAsia="ja-JP"/>
              </w:rPr>
              <w:t>urata</w:t>
            </w:r>
          </w:p>
        </w:tc>
        <w:tc>
          <w:tcPr>
            <w:tcW w:w="8395" w:type="dxa"/>
          </w:tcPr>
          <w:p w14:paraId="67542387" w14:textId="77777777" w:rsidR="0066365D" w:rsidRDefault="001D6F99">
            <w:pPr>
              <w:spacing w:after="120"/>
              <w:rPr>
                <w:rFonts w:eastAsiaTheme="minorEastAsia"/>
                <w:color w:val="000000" w:themeColor="text1"/>
                <w:lang w:val="en-US" w:eastAsia="zh-CN"/>
              </w:rPr>
            </w:pPr>
            <w:r>
              <w:rPr>
                <w:rFonts w:hint="eastAsia"/>
                <w:color w:val="000000" w:themeColor="text1"/>
                <w:lang w:val="en-US" w:eastAsia="ja-JP"/>
              </w:rPr>
              <w:t>W</w:t>
            </w:r>
            <w:r>
              <w:rPr>
                <w:color w:val="000000" w:themeColor="text1"/>
                <w:lang w:val="en-US" w:eastAsia="ja-JP"/>
              </w:rPr>
              <w:t>e support proposal.</w:t>
            </w:r>
          </w:p>
        </w:tc>
      </w:tr>
      <w:tr w:rsidR="0066365D" w14:paraId="5978F2C6" w14:textId="77777777">
        <w:tc>
          <w:tcPr>
            <w:tcW w:w="1236" w:type="dxa"/>
          </w:tcPr>
          <w:p w14:paraId="3BB82746" w14:textId="1861F2A3" w:rsidR="0066365D" w:rsidRDefault="00842FBE">
            <w:pPr>
              <w:spacing w:after="120"/>
              <w:rPr>
                <w:color w:val="000000" w:themeColor="text1"/>
                <w:lang w:val="en-US" w:eastAsia="ja-JP"/>
              </w:rPr>
            </w:pPr>
            <w:r>
              <w:rPr>
                <w:rFonts w:eastAsiaTheme="minorEastAsia"/>
                <w:color w:val="000000" w:themeColor="text1"/>
                <w:lang w:val="en-US" w:eastAsia="zh-CN"/>
              </w:rPr>
              <w:t>V</w:t>
            </w:r>
            <w:r w:rsidR="001D6F99">
              <w:rPr>
                <w:rFonts w:eastAsiaTheme="minorEastAsia"/>
                <w:color w:val="000000" w:themeColor="text1"/>
                <w:lang w:val="en-US" w:eastAsia="zh-CN"/>
              </w:rPr>
              <w:t>ivo</w:t>
            </w:r>
          </w:p>
        </w:tc>
        <w:tc>
          <w:tcPr>
            <w:tcW w:w="8395" w:type="dxa"/>
          </w:tcPr>
          <w:p w14:paraId="22C778FB" w14:textId="77777777" w:rsidR="0066365D" w:rsidRDefault="001D6F99">
            <w:pPr>
              <w:spacing w:after="120"/>
              <w:rPr>
                <w:color w:val="000000" w:themeColor="text1"/>
                <w:lang w:val="en-US" w:eastAsia="ja-JP"/>
              </w:rPr>
            </w:pPr>
            <w:r>
              <w:rPr>
                <w:rFonts w:eastAsiaTheme="minorEastAsia"/>
                <w:color w:val="000000" w:themeColor="text1"/>
                <w:lang w:val="en-US" w:eastAsia="zh-CN"/>
              </w:rPr>
              <w:t>As proponent, our concern here is that if multiple modules are still activated simultaneously, the UE performance may be degraded during legacy requirement verification. So we think it is needed to ensure multiRx UE follow legacy behavior under legacy requirement verification.</w:t>
            </w:r>
          </w:p>
        </w:tc>
      </w:tr>
      <w:tr w:rsidR="0066365D" w14:paraId="77D71A45" w14:textId="77777777">
        <w:tc>
          <w:tcPr>
            <w:tcW w:w="1236" w:type="dxa"/>
          </w:tcPr>
          <w:p w14:paraId="10067B9C" w14:textId="77777777" w:rsidR="0066365D" w:rsidRDefault="001D6F99">
            <w:pPr>
              <w:spacing w:after="120"/>
              <w:rPr>
                <w:rFonts w:eastAsiaTheme="minorEastAsia"/>
                <w:color w:val="000000" w:themeColor="text1"/>
                <w:lang w:val="en-US" w:eastAsia="zh-CN"/>
              </w:rPr>
            </w:pPr>
            <w:r>
              <w:rPr>
                <w:color w:val="000000" w:themeColor="text1"/>
                <w:lang w:val="en-US" w:eastAsia="ja-JP"/>
              </w:rPr>
              <w:t>Huawei</w:t>
            </w:r>
          </w:p>
        </w:tc>
        <w:tc>
          <w:tcPr>
            <w:tcW w:w="8395" w:type="dxa"/>
          </w:tcPr>
          <w:p w14:paraId="63C0D5CE" w14:textId="77777777" w:rsidR="0066365D" w:rsidRDefault="001D6F99">
            <w:pPr>
              <w:spacing w:after="120"/>
              <w:rPr>
                <w:rFonts w:eastAsiaTheme="minorEastAsia"/>
                <w:color w:val="000000" w:themeColor="text1"/>
                <w:lang w:val="en-US" w:eastAsia="zh-CN"/>
              </w:rPr>
            </w:pPr>
            <w:r>
              <w:rPr>
                <w:color w:val="000000" w:themeColor="text1"/>
                <w:lang w:val="en-US" w:eastAsia="ja-JP"/>
              </w:rPr>
              <w:t xml:space="preserve">Whether Rel-18 UE will get benefits or punishments from the legacy test can be further discussed. But one follow-up question is how to reflect such limitation in the specification? </w:t>
            </w:r>
          </w:p>
        </w:tc>
      </w:tr>
      <w:tr w:rsidR="00B90ED7" w14:paraId="7891DBF5" w14:textId="77777777">
        <w:tc>
          <w:tcPr>
            <w:tcW w:w="1236" w:type="dxa"/>
          </w:tcPr>
          <w:p w14:paraId="4B48A6B4" w14:textId="71630D3F" w:rsidR="00B90ED7" w:rsidRDefault="00430038">
            <w:pPr>
              <w:spacing w:after="120"/>
              <w:rPr>
                <w:color w:val="000000" w:themeColor="text1"/>
                <w:lang w:val="en-US" w:eastAsia="ja-JP"/>
              </w:rPr>
            </w:pPr>
            <w:r>
              <w:rPr>
                <w:color w:val="000000" w:themeColor="text1"/>
                <w:lang w:val="en-US" w:eastAsia="ja-JP"/>
              </w:rPr>
              <w:t>Nokia</w:t>
            </w:r>
          </w:p>
        </w:tc>
        <w:tc>
          <w:tcPr>
            <w:tcW w:w="8395" w:type="dxa"/>
          </w:tcPr>
          <w:p w14:paraId="3D301491" w14:textId="47643F53" w:rsidR="00B90ED7" w:rsidRDefault="00E5101F">
            <w:pPr>
              <w:spacing w:after="120"/>
              <w:rPr>
                <w:color w:val="000000" w:themeColor="text1"/>
                <w:lang w:val="en-US" w:eastAsia="ja-JP"/>
              </w:rPr>
            </w:pPr>
            <w:r>
              <w:rPr>
                <w:color w:val="000000" w:themeColor="text1"/>
                <w:lang w:val="en-US" w:eastAsia="ja-JP"/>
              </w:rPr>
              <w:t>It is OK.</w:t>
            </w:r>
          </w:p>
        </w:tc>
      </w:tr>
      <w:tr w:rsidR="0087163B" w14:paraId="73A50C26" w14:textId="77777777">
        <w:tc>
          <w:tcPr>
            <w:tcW w:w="1236" w:type="dxa"/>
          </w:tcPr>
          <w:p w14:paraId="3541E524" w14:textId="28D7E125" w:rsidR="0087163B" w:rsidRDefault="0087163B">
            <w:pPr>
              <w:spacing w:after="120"/>
              <w:rPr>
                <w:color w:val="000000" w:themeColor="text1"/>
                <w:lang w:val="en-US" w:eastAsia="ja-JP"/>
              </w:rPr>
            </w:pPr>
            <w:r>
              <w:rPr>
                <w:color w:val="000000" w:themeColor="text1"/>
                <w:lang w:val="en-US" w:eastAsia="ja-JP"/>
              </w:rPr>
              <w:t>Apple</w:t>
            </w:r>
          </w:p>
        </w:tc>
        <w:tc>
          <w:tcPr>
            <w:tcW w:w="8395" w:type="dxa"/>
          </w:tcPr>
          <w:p w14:paraId="3C00540B" w14:textId="073A94E5" w:rsidR="0087163B" w:rsidRDefault="003F5718">
            <w:pPr>
              <w:spacing w:after="120"/>
              <w:rPr>
                <w:color w:val="000000" w:themeColor="text1"/>
                <w:lang w:val="en-US" w:eastAsia="ja-JP"/>
              </w:rPr>
            </w:pPr>
            <w:r>
              <w:rPr>
                <w:color w:val="000000" w:themeColor="text1"/>
                <w:lang w:val="en-US" w:eastAsia="ja-JP"/>
              </w:rPr>
              <w:t>We would like to understand what caused the performance degradation in case two antenna modules are activated. Furthermore, it is unclear if we need to reach any agreement on this because in the testing, legacy (single AoA) requirement is verified separately from the two AoA requirement.</w:t>
            </w:r>
          </w:p>
        </w:tc>
      </w:tr>
      <w:tr w:rsidR="00842FBE" w14:paraId="3EEE3C6A" w14:textId="77777777">
        <w:tc>
          <w:tcPr>
            <w:tcW w:w="1236" w:type="dxa"/>
          </w:tcPr>
          <w:p w14:paraId="27EC263D" w14:textId="02728E91" w:rsidR="00842FBE" w:rsidRPr="00A0494D" w:rsidRDefault="00842FBE">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4F2FB29F" w14:textId="383D9ADB" w:rsidR="00842FBE" w:rsidRDefault="00842FBE">
            <w:pPr>
              <w:spacing w:after="120"/>
              <w:rPr>
                <w:rFonts w:eastAsiaTheme="minorEastAsia"/>
                <w:color w:val="000000" w:themeColor="text1"/>
                <w:lang w:val="en-US" w:eastAsia="zh-CN"/>
              </w:rPr>
            </w:pPr>
            <w:r>
              <w:rPr>
                <w:rFonts w:eastAsiaTheme="minorEastAsia"/>
                <w:color w:val="000000" w:themeColor="text1"/>
                <w:lang w:val="en-US" w:eastAsia="zh-CN"/>
              </w:rPr>
              <w:t>We are OK for the proposal, I think it’s just to confirm the test condition for the objective in the WI:</w:t>
            </w:r>
          </w:p>
          <w:p w14:paraId="2983C376" w14:textId="4F5F8BF5" w:rsidR="00842FBE" w:rsidRPr="00A0494D" w:rsidRDefault="00842FBE" w:rsidP="00A0494D">
            <w:pPr>
              <w:numPr>
                <w:ilvl w:val="0"/>
                <w:numId w:val="14"/>
              </w:numPr>
              <w:spacing w:after="0"/>
              <w:rPr>
                <w:lang w:val="en-US"/>
              </w:rPr>
            </w:pPr>
            <w:r w:rsidRPr="004C03D9">
              <w:rPr>
                <w:lang w:val="en-US"/>
              </w:rPr>
              <w:t>The legacy spherical coverage requirement for reception from a single direction</w:t>
            </w:r>
            <w:r>
              <w:rPr>
                <w:lang w:val="en-US"/>
              </w:rPr>
              <w:t xml:space="preserve"> will be kept</w:t>
            </w:r>
          </w:p>
        </w:tc>
      </w:tr>
      <w:tr w:rsidR="00660DF2" w14:paraId="04A492BA" w14:textId="77777777">
        <w:tc>
          <w:tcPr>
            <w:tcW w:w="1236" w:type="dxa"/>
          </w:tcPr>
          <w:p w14:paraId="5DDD1FE3" w14:textId="029A1464" w:rsidR="00660DF2" w:rsidRDefault="00660DF2" w:rsidP="00660DF2">
            <w:pPr>
              <w:spacing w:after="120"/>
              <w:rPr>
                <w:rFonts w:eastAsiaTheme="minorEastAsia"/>
                <w:color w:val="000000" w:themeColor="text1"/>
                <w:lang w:val="en-US" w:eastAsia="zh-CN"/>
              </w:rPr>
            </w:pPr>
            <w:r>
              <w:rPr>
                <w:color w:val="000000" w:themeColor="text1"/>
                <w:lang w:val="en-US" w:eastAsia="ja-JP"/>
              </w:rPr>
              <w:t>Sony</w:t>
            </w:r>
          </w:p>
        </w:tc>
        <w:tc>
          <w:tcPr>
            <w:tcW w:w="8395" w:type="dxa"/>
          </w:tcPr>
          <w:p w14:paraId="071D286D" w14:textId="0E8D1A17" w:rsidR="00660DF2" w:rsidRDefault="00660DF2" w:rsidP="00660DF2">
            <w:pPr>
              <w:spacing w:after="120"/>
              <w:rPr>
                <w:rFonts w:eastAsiaTheme="minorEastAsia"/>
                <w:color w:val="000000" w:themeColor="text1"/>
                <w:lang w:val="en-US" w:eastAsia="zh-CN"/>
              </w:rPr>
            </w:pPr>
            <w:r>
              <w:rPr>
                <w:color w:val="000000" w:themeColor="text1"/>
                <w:lang w:val="en-US" w:eastAsia="ja-JP"/>
              </w:rPr>
              <w:t xml:space="preserve">It is unclear to us the implication of the proposal. It seems this is only about legacy single AoA test and it is UE implementation issue rather than a test issue in our view.  </w:t>
            </w:r>
          </w:p>
        </w:tc>
      </w:tr>
      <w:tr w:rsidR="00602906" w14:paraId="683B82B3" w14:textId="77777777">
        <w:tc>
          <w:tcPr>
            <w:tcW w:w="1236" w:type="dxa"/>
          </w:tcPr>
          <w:p w14:paraId="5A18F9B7" w14:textId="59059EDD" w:rsidR="00602906" w:rsidRPr="00A0494D" w:rsidRDefault="00602906" w:rsidP="00660DF2">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0B30BFD2" w14:textId="5CD5EE99" w:rsidR="00602906" w:rsidRPr="00A0494D" w:rsidRDefault="00602906" w:rsidP="00660DF2">
            <w:pPr>
              <w:spacing w:after="120"/>
              <w:rPr>
                <w:rFonts w:eastAsiaTheme="minorEastAsia"/>
                <w:color w:val="000000" w:themeColor="text1"/>
                <w:lang w:val="en-US" w:eastAsia="zh-CN"/>
              </w:rPr>
            </w:pPr>
            <w:r>
              <w:rPr>
                <w:rFonts w:eastAsiaTheme="minorEastAsia"/>
                <w:color w:val="000000" w:themeColor="text1"/>
                <w:lang w:val="en-US" w:eastAsia="zh-CN"/>
              </w:rPr>
              <w:t>Share similar understanding as Sony, maybe it is not necessary to add additional limitation to legacy test, and there seems no way to ensure such limitation either.</w:t>
            </w:r>
          </w:p>
        </w:tc>
      </w:tr>
      <w:tr w:rsidR="00843DAE" w14:paraId="10A2CCD6" w14:textId="77777777">
        <w:tc>
          <w:tcPr>
            <w:tcW w:w="1236" w:type="dxa"/>
          </w:tcPr>
          <w:p w14:paraId="42E1ECD8" w14:textId="6124D4FC" w:rsidR="00843DAE" w:rsidRDefault="00843DAE" w:rsidP="00843DAE">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7047E180" w14:textId="5D0BC2E1" w:rsidR="00843DAE" w:rsidRDefault="00843DAE" w:rsidP="00843DAE">
            <w:pPr>
              <w:spacing w:after="120"/>
              <w:rPr>
                <w:rFonts w:eastAsiaTheme="minorEastAsia"/>
                <w:color w:val="000000" w:themeColor="text1"/>
                <w:lang w:val="en-US" w:eastAsia="zh-CN"/>
              </w:rPr>
            </w:pPr>
            <w:r>
              <w:rPr>
                <w:rFonts w:eastAsiaTheme="minorEastAsia"/>
                <w:color w:val="000000" w:themeColor="text1"/>
                <w:lang w:val="en-US" w:eastAsia="zh-CN"/>
              </w:rPr>
              <w:t>In our view the multi-RX test is a functional test for UEs indicating the [MIMO] capability, unclear why this test should ensure that the UE does not fail another test.</w:t>
            </w:r>
          </w:p>
        </w:tc>
      </w:tr>
      <w:tr w:rsidR="007425F3" w14:paraId="373D80EA" w14:textId="77777777">
        <w:tc>
          <w:tcPr>
            <w:tcW w:w="1236" w:type="dxa"/>
          </w:tcPr>
          <w:p w14:paraId="706DD27E" w14:textId="6E661AB1" w:rsidR="007425F3" w:rsidRDefault="007425F3" w:rsidP="00843DAE">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0311D4A" w14:textId="7A842CD4" w:rsidR="007425F3" w:rsidRDefault="007425F3" w:rsidP="00843DAE">
            <w:pPr>
              <w:spacing w:after="120"/>
              <w:rPr>
                <w:rFonts w:eastAsiaTheme="minorEastAsia"/>
                <w:color w:val="000000" w:themeColor="text1"/>
                <w:lang w:val="en-US" w:eastAsia="zh-CN"/>
              </w:rPr>
            </w:pPr>
            <w:r>
              <w:rPr>
                <w:rFonts w:eastAsiaTheme="minorEastAsia"/>
                <w:color w:val="000000" w:themeColor="text1"/>
                <w:lang w:val="en-US" w:eastAsia="zh-CN"/>
              </w:rPr>
              <w:t xml:space="preserve">We agree with </w:t>
            </w:r>
            <w:r w:rsidR="00755C70">
              <w:rPr>
                <w:rFonts w:eastAsiaTheme="minorEastAsia"/>
                <w:color w:val="000000" w:themeColor="text1"/>
                <w:lang w:val="en-US" w:eastAsia="zh-CN"/>
              </w:rPr>
              <w:t xml:space="preserve">vivo’s concern, but this is up to the UE to manage properly. It still </w:t>
            </w:r>
            <w:r w:rsidR="00FD0DCD">
              <w:rPr>
                <w:rFonts w:eastAsiaTheme="minorEastAsia"/>
                <w:color w:val="000000" w:themeColor="text1"/>
                <w:lang w:val="en-US" w:eastAsia="zh-CN"/>
              </w:rPr>
              <w:t xml:space="preserve">must meet legacy requirements when </w:t>
            </w:r>
            <w:r w:rsidR="00E64BDD">
              <w:rPr>
                <w:rFonts w:eastAsiaTheme="minorEastAsia"/>
                <w:color w:val="000000" w:themeColor="text1"/>
                <w:lang w:val="en-US" w:eastAsia="zh-CN"/>
              </w:rPr>
              <w:t xml:space="preserve">legacy connectivity conditions are presented (single TCI state etc). </w:t>
            </w:r>
          </w:p>
        </w:tc>
      </w:tr>
      <w:tr w:rsidR="00AE404A" w14:paraId="39074E18" w14:textId="77777777">
        <w:tc>
          <w:tcPr>
            <w:tcW w:w="1236" w:type="dxa"/>
          </w:tcPr>
          <w:p w14:paraId="173EF45F" w14:textId="188E0B69" w:rsidR="00AE404A" w:rsidRPr="00A0494D" w:rsidRDefault="00AE404A" w:rsidP="00843DAE">
            <w:pPr>
              <w:spacing w:after="120"/>
              <w:rPr>
                <w:rFonts w:eastAsia="Malgun Gothic"/>
                <w:color w:val="000000" w:themeColor="text1"/>
                <w:lang w:val="en-US" w:eastAsia="ko-KR"/>
              </w:rPr>
            </w:pPr>
            <w:r>
              <w:rPr>
                <w:rFonts w:eastAsia="Malgun Gothic" w:hint="eastAsia"/>
                <w:color w:val="000000" w:themeColor="text1"/>
                <w:lang w:val="en-US" w:eastAsia="ko-KR"/>
              </w:rPr>
              <w:t>LGE</w:t>
            </w:r>
          </w:p>
        </w:tc>
        <w:tc>
          <w:tcPr>
            <w:tcW w:w="8395" w:type="dxa"/>
          </w:tcPr>
          <w:p w14:paraId="65318D51" w14:textId="7843E0E1" w:rsidR="00AE404A" w:rsidRPr="00A0494D" w:rsidRDefault="00AE404A" w:rsidP="00843DAE">
            <w:pPr>
              <w:spacing w:after="120"/>
              <w:rPr>
                <w:rFonts w:eastAsia="Malgun Gothic"/>
                <w:color w:val="000000" w:themeColor="text1"/>
                <w:lang w:val="en-US" w:eastAsia="ko-KR"/>
              </w:rPr>
            </w:pPr>
            <w:r>
              <w:rPr>
                <w:rFonts w:eastAsia="Malgun Gothic" w:hint="eastAsia"/>
                <w:color w:val="000000" w:themeColor="text1"/>
                <w:lang w:val="en-US" w:eastAsia="ko-KR"/>
              </w:rPr>
              <w:t>For c</w:t>
            </w:r>
            <w:r>
              <w:rPr>
                <w:rFonts w:eastAsia="Malgun Gothic"/>
                <w:color w:val="000000" w:themeColor="text1"/>
                <w:lang w:val="en-US" w:eastAsia="ko-KR"/>
              </w:rPr>
              <w:t>larification, does UE supporting the multiRx simultaneous have two tests? Legacy test with single antenna module and multiRx test.</w:t>
            </w:r>
          </w:p>
        </w:tc>
      </w:tr>
    </w:tbl>
    <w:p w14:paraId="1217D27D" w14:textId="77777777" w:rsidR="0066365D" w:rsidRDefault="0066365D">
      <w:pPr>
        <w:rPr>
          <w:color w:val="000000" w:themeColor="text1"/>
          <w:lang w:val="en-US" w:eastAsia="zh-CN"/>
        </w:rPr>
      </w:pPr>
    </w:p>
    <w:p w14:paraId="36F2BDFB" w14:textId="77777777" w:rsidR="0066365D" w:rsidRDefault="001D6F99">
      <w:pPr>
        <w:pStyle w:val="Heading3"/>
        <w:rPr>
          <w:color w:val="000000" w:themeColor="text1"/>
          <w:sz w:val="24"/>
          <w:szCs w:val="16"/>
        </w:rPr>
      </w:pPr>
      <w:r>
        <w:rPr>
          <w:color w:val="000000" w:themeColor="text1"/>
          <w:sz w:val="24"/>
          <w:szCs w:val="16"/>
        </w:rPr>
        <w:t>On MMSE-IRC</w:t>
      </w:r>
    </w:p>
    <w:p w14:paraId="196F2558" w14:textId="77777777" w:rsidR="0066365D" w:rsidRDefault="001D6F99">
      <w:pPr>
        <w:rPr>
          <w:b/>
          <w:color w:val="000000" w:themeColor="text1"/>
          <w:u w:val="single"/>
          <w:lang w:eastAsia="ko-KR"/>
        </w:rPr>
      </w:pPr>
      <w:r w:rsidRPr="00A0494D">
        <w:rPr>
          <w:b/>
          <w:color w:val="000000" w:themeColor="text1"/>
          <w:lang w:val="en-US" w:eastAsia="ko-KR"/>
        </w:rPr>
        <w:t xml:space="preserve">Should MMSE-IRC be used for small </w:t>
      </w:r>
      <w:r>
        <w:rPr>
          <w:b/>
          <w:color w:val="000000" w:themeColor="text1"/>
          <w:lang w:eastAsia="ko-KR"/>
        </w:rPr>
        <w:t xml:space="preserve">AoA offset such as 30 degrees for better performance? </w:t>
      </w:r>
    </w:p>
    <w:tbl>
      <w:tblPr>
        <w:tblStyle w:val="TableGrid"/>
        <w:tblW w:w="0" w:type="auto"/>
        <w:tblLook w:val="04A0" w:firstRow="1" w:lastRow="0" w:firstColumn="1" w:lastColumn="0" w:noHBand="0" w:noVBand="1"/>
      </w:tblPr>
      <w:tblGrid>
        <w:gridCol w:w="1236"/>
        <w:gridCol w:w="8395"/>
      </w:tblGrid>
      <w:tr w:rsidR="0066365D" w14:paraId="3D79CA1D" w14:textId="77777777">
        <w:tc>
          <w:tcPr>
            <w:tcW w:w="1236" w:type="dxa"/>
          </w:tcPr>
          <w:p w14:paraId="57F86EAB" w14:textId="77777777" w:rsidR="0066365D" w:rsidRDefault="001D6F9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70BA7DD2" w14:textId="77777777" w:rsidR="0066365D" w:rsidRDefault="001D6F9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66365D" w14:paraId="6DD7BDB0" w14:textId="77777777">
        <w:tc>
          <w:tcPr>
            <w:tcW w:w="1236" w:type="dxa"/>
          </w:tcPr>
          <w:p w14:paraId="044B98E0" w14:textId="77777777" w:rsidR="0066365D" w:rsidRDefault="001D6F99">
            <w:pPr>
              <w:spacing w:after="120"/>
              <w:rPr>
                <w:rFonts w:eastAsiaTheme="minorEastAsia"/>
                <w:color w:val="000000" w:themeColor="text1"/>
                <w:lang w:val="en-US" w:eastAsia="zh-CN"/>
              </w:rPr>
            </w:pPr>
            <w:r>
              <w:rPr>
                <w:rFonts w:hint="eastAsia"/>
                <w:color w:val="000000" w:themeColor="text1"/>
                <w:lang w:val="en-US" w:eastAsia="ja-JP"/>
              </w:rPr>
              <w:t>M</w:t>
            </w:r>
            <w:r>
              <w:rPr>
                <w:color w:val="000000" w:themeColor="text1"/>
                <w:lang w:val="en-US" w:eastAsia="ja-JP"/>
              </w:rPr>
              <w:t>urata</w:t>
            </w:r>
          </w:p>
        </w:tc>
        <w:tc>
          <w:tcPr>
            <w:tcW w:w="8395" w:type="dxa"/>
          </w:tcPr>
          <w:p w14:paraId="633470C9" w14:textId="77777777" w:rsidR="0066365D" w:rsidRDefault="001D6F99">
            <w:pPr>
              <w:spacing w:after="120"/>
              <w:rPr>
                <w:rFonts w:eastAsiaTheme="minorEastAsia"/>
                <w:color w:val="000000" w:themeColor="text1"/>
                <w:lang w:val="en-US" w:eastAsia="zh-CN"/>
              </w:rPr>
            </w:pPr>
            <w:r>
              <w:rPr>
                <w:rFonts w:hint="eastAsia"/>
                <w:color w:val="000000" w:themeColor="text1"/>
                <w:lang w:val="en-US" w:eastAsia="ja-JP"/>
              </w:rPr>
              <w:t>I</w:t>
            </w:r>
            <w:r>
              <w:rPr>
                <w:color w:val="000000" w:themeColor="text1"/>
                <w:lang w:val="en-US" w:eastAsia="ja-JP"/>
              </w:rPr>
              <w:t>f one AoA offset result is much worse than others, we should use MMSE-IRC to that condition or we should remove that AoA offset condition from evaluation list. (The result may relate to [129] 1.2.5 and connection method, bias and so on.)</w:t>
            </w:r>
          </w:p>
        </w:tc>
      </w:tr>
      <w:tr w:rsidR="0066365D" w14:paraId="09828045" w14:textId="77777777">
        <w:tc>
          <w:tcPr>
            <w:tcW w:w="1236" w:type="dxa"/>
          </w:tcPr>
          <w:p w14:paraId="0894EDA5" w14:textId="77777777" w:rsidR="0066365D" w:rsidRDefault="001D6F99">
            <w:pPr>
              <w:spacing w:after="120"/>
              <w:rPr>
                <w:color w:val="000000" w:themeColor="text1"/>
                <w:lang w:val="en-US" w:eastAsia="ja-JP"/>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546D8B36" w14:textId="77777777" w:rsidR="0066365D" w:rsidRDefault="001D6F99">
            <w:pPr>
              <w:spacing w:after="120"/>
              <w:rPr>
                <w:color w:val="000000" w:themeColor="text1"/>
                <w:lang w:val="en-US" w:eastAsia="ja-JP"/>
              </w:rPr>
            </w:pPr>
            <w:r>
              <w:rPr>
                <w:rFonts w:eastAsiaTheme="minorEastAsia" w:hint="eastAsia"/>
                <w:color w:val="000000" w:themeColor="text1"/>
                <w:lang w:val="en-US" w:eastAsia="zh-CN"/>
              </w:rPr>
              <w:t>T</w:t>
            </w:r>
            <w:r>
              <w:rPr>
                <w:rFonts w:eastAsiaTheme="minorEastAsia"/>
                <w:color w:val="000000" w:themeColor="text1"/>
                <w:lang w:val="en-US" w:eastAsia="zh-CN"/>
              </w:rPr>
              <w:t>he proposal is reasonable but is an implementation issue, and UE can use preferred implementation only if the requirement can be satisfied. We think no need make agreement on this implementation specific issue.</w:t>
            </w:r>
          </w:p>
        </w:tc>
      </w:tr>
      <w:tr w:rsidR="00F84EB4" w14:paraId="15784459" w14:textId="77777777">
        <w:tc>
          <w:tcPr>
            <w:tcW w:w="1236" w:type="dxa"/>
          </w:tcPr>
          <w:p w14:paraId="07416077" w14:textId="41D0F7E8" w:rsidR="00F84EB4" w:rsidRDefault="00F84EB4">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721E74EB" w14:textId="4D57CCF6" w:rsidR="00F84EB4" w:rsidRDefault="00E91F18">
            <w:pPr>
              <w:spacing w:after="120"/>
              <w:rPr>
                <w:rFonts w:eastAsiaTheme="minorEastAsia"/>
                <w:color w:val="000000" w:themeColor="text1"/>
                <w:lang w:val="en-US" w:eastAsia="zh-CN"/>
              </w:rPr>
            </w:pPr>
            <w:r>
              <w:rPr>
                <w:rFonts w:eastAsiaTheme="minorEastAsia"/>
                <w:color w:val="000000" w:themeColor="text1"/>
                <w:lang w:val="en-US" w:eastAsia="zh-CN"/>
              </w:rPr>
              <w:t>It is OK.</w:t>
            </w:r>
          </w:p>
        </w:tc>
      </w:tr>
      <w:tr w:rsidR="0072789A" w14:paraId="3E721D69" w14:textId="77777777">
        <w:tc>
          <w:tcPr>
            <w:tcW w:w="1236" w:type="dxa"/>
          </w:tcPr>
          <w:p w14:paraId="77F78F21" w14:textId="53499CF7" w:rsidR="0072789A" w:rsidRDefault="0072789A">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F3AD108" w14:textId="11D2FEFF" w:rsidR="0072789A" w:rsidRDefault="0072789A">
            <w:pPr>
              <w:spacing w:after="120"/>
              <w:rPr>
                <w:rFonts w:eastAsiaTheme="minorEastAsia"/>
                <w:color w:val="000000" w:themeColor="text1"/>
                <w:lang w:val="en-US" w:eastAsia="zh-CN"/>
              </w:rPr>
            </w:pPr>
            <w:r>
              <w:rPr>
                <w:rFonts w:eastAsiaTheme="minorEastAsia"/>
                <w:color w:val="000000" w:themeColor="text1"/>
                <w:lang w:val="en-US" w:eastAsia="zh-CN"/>
              </w:rPr>
              <w:t>We also think it can be left to UE implementation and hence no agreement is needed.</w:t>
            </w:r>
          </w:p>
        </w:tc>
      </w:tr>
      <w:tr w:rsidR="00660DF2" w14:paraId="5D82C3BE" w14:textId="77777777">
        <w:tc>
          <w:tcPr>
            <w:tcW w:w="1236" w:type="dxa"/>
          </w:tcPr>
          <w:p w14:paraId="2ACD7A36" w14:textId="51C0C096" w:rsidR="00660DF2" w:rsidRDefault="00660DF2" w:rsidP="00660DF2">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27D62629" w14:textId="6AA92BB5" w:rsidR="00660DF2" w:rsidRDefault="00660DF2" w:rsidP="00660DF2">
            <w:pPr>
              <w:spacing w:after="120"/>
              <w:rPr>
                <w:rFonts w:eastAsiaTheme="minorEastAsia"/>
                <w:color w:val="000000" w:themeColor="text1"/>
                <w:lang w:val="en-US" w:eastAsia="zh-CN"/>
              </w:rPr>
            </w:pPr>
            <w:r>
              <w:rPr>
                <w:rFonts w:eastAsiaTheme="minorEastAsia"/>
                <w:color w:val="000000" w:themeColor="text1"/>
                <w:lang w:val="en-US" w:eastAsia="zh-CN"/>
              </w:rPr>
              <w:t xml:space="preserve">We are open for companies to bring in the analysis for more advanced receiver design for core requirement discussion. However, we don’t think this needs to be mandated. </w:t>
            </w:r>
          </w:p>
        </w:tc>
      </w:tr>
      <w:tr w:rsidR="00421181" w14:paraId="6DB2674C" w14:textId="77777777">
        <w:tc>
          <w:tcPr>
            <w:tcW w:w="1236" w:type="dxa"/>
          </w:tcPr>
          <w:p w14:paraId="3675B406" w14:textId="18BD2CAD" w:rsidR="00421181" w:rsidRDefault="00421181" w:rsidP="00660DF2">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5C8822F8" w14:textId="226B81B9" w:rsidR="00421181" w:rsidRDefault="00421181" w:rsidP="00660DF2">
            <w:pPr>
              <w:spacing w:after="120"/>
              <w:rPr>
                <w:rFonts w:eastAsiaTheme="minorEastAsia"/>
                <w:color w:val="000000" w:themeColor="text1"/>
                <w:lang w:val="en-US" w:eastAsia="zh-CN"/>
              </w:rPr>
            </w:pPr>
            <w:r>
              <w:rPr>
                <w:rFonts w:eastAsiaTheme="minorEastAsia"/>
                <w:color w:val="000000" w:themeColor="text1"/>
                <w:lang w:val="en-US" w:eastAsia="zh-CN"/>
              </w:rPr>
              <w:t>It is up to implementation.</w:t>
            </w:r>
          </w:p>
        </w:tc>
      </w:tr>
      <w:tr w:rsidR="005108F3" w14:paraId="308CC3E9" w14:textId="77777777">
        <w:tc>
          <w:tcPr>
            <w:tcW w:w="1236" w:type="dxa"/>
          </w:tcPr>
          <w:p w14:paraId="0B7FE55C" w14:textId="2F9D39F0" w:rsidR="005108F3" w:rsidRDefault="005108F3" w:rsidP="00660DF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48EACEC" w14:textId="637E3EF3" w:rsidR="005108F3" w:rsidRDefault="005108F3" w:rsidP="00660DF2">
            <w:pPr>
              <w:spacing w:after="120"/>
              <w:rPr>
                <w:rFonts w:eastAsiaTheme="minorEastAsia"/>
                <w:color w:val="000000" w:themeColor="text1"/>
                <w:lang w:val="en-US" w:eastAsia="zh-CN"/>
              </w:rPr>
            </w:pPr>
            <w:r>
              <w:rPr>
                <w:rFonts w:eastAsiaTheme="minorEastAsia"/>
                <w:color w:val="000000" w:themeColor="text1"/>
                <w:lang w:val="en-US" w:eastAsia="zh-CN"/>
              </w:rPr>
              <w:t>A more pointed question perhaps</w:t>
            </w:r>
            <w:r w:rsidR="001020B6">
              <w:rPr>
                <w:rFonts w:eastAsiaTheme="minorEastAsia"/>
                <w:color w:val="000000" w:themeColor="text1"/>
                <w:lang w:val="en-US" w:eastAsia="zh-CN"/>
              </w:rPr>
              <w:t xml:space="preserve"> is should </w:t>
            </w:r>
            <w:r w:rsidR="00A5189D">
              <w:rPr>
                <w:rFonts w:eastAsiaTheme="minorEastAsia"/>
                <w:color w:val="000000" w:themeColor="text1"/>
                <w:lang w:val="en-US" w:eastAsia="zh-CN"/>
              </w:rPr>
              <w:t xml:space="preserve">the </w:t>
            </w:r>
            <w:r w:rsidR="001020B6">
              <w:rPr>
                <w:rFonts w:eastAsiaTheme="minorEastAsia"/>
                <w:color w:val="000000" w:themeColor="text1"/>
                <w:lang w:val="en-US" w:eastAsia="zh-CN"/>
              </w:rPr>
              <w:t>requirements</w:t>
            </w:r>
            <w:r w:rsidR="00A5189D">
              <w:rPr>
                <w:rFonts w:eastAsiaTheme="minorEastAsia"/>
                <w:color w:val="000000" w:themeColor="text1"/>
                <w:lang w:val="en-US" w:eastAsia="zh-CN"/>
              </w:rPr>
              <w:t xml:space="preserve"> discussion</w:t>
            </w:r>
            <w:r w:rsidR="001020B6">
              <w:rPr>
                <w:rFonts w:eastAsiaTheme="minorEastAsia"/>
                <w:color w:val="000000" w:themeColor="text1"/>
                <w:lang w:val="en-US" w:eastAsia="zh-CN"/>
              </w:rPr>
              <w:t xml:space="preserve"> assume advanced receivers</w:t>
            </w:r>
            <w:r w:rsidR="00A5189D">
              <w:rPr>
                <w:rFonts w:eastAsiaTheme="minorEastAsia"/>
                <w:color w:val="000000" w:themeColor="text1"/>
                <w:lang w:val="en-US" w:eastAsia="zh-CN"/>
              </w:rPr>
              <w:t xml:space="preserve"> – our view is no</w:t>
            </w:r>
            <w:r w:rsidR="00B3431C">
              <w:rPr>
                <w:rFonts w:eastAsiaTheme="minorEastAsia"/>
                <w:color w:val="000000" w:themeColor="text1"/>
                <w:lang w:val="en-US" w:eastAsia="zh-CN"/>
              </w:rPr>
              <w:t>. Perhaps in the future this can be an avenue of enhancement.</w:t>
            </w:r>
          </w:p>
        </w:tc>
      </w:tr>
    </w:tbl>
    <w:p w14:paraId="6E7F8EE3" w14:textId="77777777" w:rsidR="0066365D" w:rsidRDefault="0066365D">
      <w:pPr>
        <w:rPr>
          <w:color w:val="000000" w:themeColor="text1"/>
          <w:lang w:val="en-US" w:eastAsia="zh-CN"/>
        </w:rPr>
      </w:pPr>
    </w:p>
    <w:p w14:paraId="2E9980AB" w14:textId="77777777" w:rsidR="0066365D" w:rsidRPr="00A0494D" w:rsidRDefault="001D6F99">
      <w:pPr>
        <w:pStyle w:val="Heading2"/>
        <w:rPr>
          <w:lang w:val="en-US"/>
        </w:rPr>
      </w:pPr>
      <w:r w:rsidRPr="00A0494D">
        <w:rPr>
          <w:lang w:val="en-US"/>
        </w:rPr>
        <w:t xml:space="preserve">Companies views’ collection for 1st round </w:t>
      </w:r>
    </w:p>
    <w:p w14:paraId="51E9F0AB" w14:textId="77777777" w:rsidR="0066365D" w:rsidRDefault="001D6F99">
      <w:pPr>
        <w:pStyle w:val="Heading3"/>
        <w:rPr>
          <w:sz w:val="24"/>
          <w:szCs w:val="16"/>
        </w:rPr>
      </w:pPr>
      <w:r>
        <w:rPr>
          <w:sz w:val="24"/>
          <w:szCs w:val="16"/>
        </w:rPr>
        <w:t xml:space="preserve">Open issues </w:t>
      </w:r>
    </w:p>
    <w:p w14:paraId="16C2B414" w14:textId="77777777" w:rsidR="0066365D" w:rsidRDefault="001D6F99">
      <w:pPr>
        <w:rPr>
          <w:color w:val="000000" w:themeColor="text1"/>
          <w:lang w:val="en-US" w:eastAsia="zh-CN"/>
        </w:rPr>
      </w:pPr>
      <w:r>
        <w:rPr>
          <w:color w:val="000000" w:themeColor="text1"/>
          <w:lang w:val="en-US" w:eastAsia="zh-CN"/>
        </w:rPr>
        <w:t>See Section 1.2.</w:t>
      </w:r>
    </w:p>
    <w:p w14:paraId="46832294" w14:textId="77777777" w:rsidR="0066365D" w:rsidRDefault="001D6F99">
      <w:pPr>
        <w:pStyle w:val="Heading3"/>
        <w:rPr>
          <w:sz w:val="24"/>
          <w:szCs w:val="16"/>
        </w:rPr>
      </w:pPr>
      <w:r>
        <w:rPr>
          <w:sz w:val="24"/>
          <w:szCs w:val="16"/>
        </w:rPr>
        <w:t>CRs/TPs comments collection</w:t>
      </w:r>
    </w:p>
    <w:p w14:paraId="2FD27443" w14:textId="77777777" w:rsidR="0066365D" w:rsidRDefault="0066365D">
      <w:pPr>
        <w:rPr>
          <w:color w:val="0070C0"/>
          <w:lang w:val="en-US" w:eastAsia="zh-CN"/>
        </w:rPr>
      </w:pPr>
    </w:p>
    <w:p w14:paraId="37C308C7" w14:textId="77777777" w:rsidR="0066365D" w:rsidRDefault="001D6F99">
      <w:pPr>
        <w:pStyle w:val="Heading2"/>
      </w:pPr>
      <w:r>
        <w:t>Summary</w:t>
      </w:r>
      <w:r>
        <w:rPr>
          <w:rFonts w:hint="eastAsia"/>
        </w:rPr>
        <w:t xml:space="preserve"> for 1st round </w:t>
      </w:r>
    </w:p>
    <w:p w14:paraId="50349D59" w14:textId="77777777" w:rsidR="0066365D" w:rsidRDefault="001D6F99">
      <w:pPr>
        <w:pStyle w:val="Heading3"/>
        <w:rPr>
          <w:sz w:val="24"/>
          <w:szCs w:val="16"/>
        </w:rPr>
      </w:pPr>
      <w:r>
        <w:rPr>
          <w:sz w:val="24"/>
          <w:szCs w:val="16"/>
        </w:rPr>
        <w:t xml:space="preserve">Open issues </w:t>
      </w:r>
    </w:p>
    <w:p w14:paraId="0D853E1F" w14:textId="77777777" w:rsidR="0066365D" w:rsidRDefault="001D6F9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8"/>
        <w:gridCol w:w="8413"/>
      </w:tblGrid>
      <w:tr w:rsidR="0066365D" w14:paraId="376266D8" w14:textId="77777777" w:rsidTr="00DF0C1D">
        <w:tc>
          <w:tcPr>
            <w:tcW w:w="1218" w:type="dxa"/>
          </w:tcPr>
          <w:p w14:paraId="4BACD61F" w14:textId="77777777" w:rsidR="0066365D" w:rsidRDefault="0066365D">
            <w:pPr>
              <w:rPr>
                <w:rFonts w:eastAsiaTheme="minorEastAsia"/>
                <w:b/>
                <w:bCs/>
                <w:color w:val="0070C0"/>
                <w:lang w:val="en-US" w:eastAsia="zh-CN"/>
              </w:rPr>
            </w:pPr>
          </w:p>
        </w:tc>
        <w:tc>
          <w:tcPr>
            <w:tcW w:w="8413" w:type="dxa"/>
          </w:tcPr>
          <w:p w14:paraId="409F3934" w14:textId="77777777" w:rsidR="0066365D" w:rsidRDefault="001D6F9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6365D" w14:paraId="535017C1" w14:textId="77777777" w:rsidTr="00DF0C1D">
        <w:tc>
          <w:tcPr>
            <w:tcW w:w="1218" w:type="dxa"/>
          </w:tcPr>
          <w:p w14:paraId="551035F9" w14:textId="67F3B1DB" w:rsidR="0066365D" w:rsidRDefault="001D6F9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534C5D">
              <w:rPr>
                <w:rFonts w:eastAsiaTheme="minorEastAsia"/>
                <w:b/>
                <w:bCs/>
                <w:color w:val="0070C0"/>
                <w:lang w:val="en-US" w:eastAsia="zh-CN"/>
              </w:rPr>
              <w:t>.2.1 and 1.2.2</w:t>
            </w:r>
          </w:p>
        </w:tc>
        <w:tc>
          <w:tcPr>
            <w:tcW w:w="8413" w:type="dxa"/>
          </w:tcPr>
          <w:p w14:paraId="11DB0AA7" w14:textId="77777777" w:rsidR="00534C5D" w:rsidRDefault="00534C5D" w:rsidP="00534C5D">
            <w:pPr>
              <w:rPr>
                <w:b/>
                <w:highlight w:val="green"/>
                <w:lang w:val="en-US" w:eastAsia="zh-CN"/>
              </w:rPr>
            </w:pPr>
            <w:r>
              <w:rPr>
                <w:b/>
                <w:highlight w:val="green"/>
              </w:rPr>
              <w:t xml:space="preserve">GTW Agreement: </w:t>
            </w:r>
          </w:p>
          <w:p w14:paraId="1B346EA7" w14:textId="77777777" w:rsidR="00534C5D" w:rsidRDefault="00534C5D" w:rsidP="00534C5D">
            <w:pPr>
              <w:numPr>
                <w:ilvl w:val="0"/>
                <w:numId w:val="13"/>
              </w:numPr>
              <w:spacing w:before="100" w:beforeAutospacing="1"/>
              <w:rPr>
                <w:highlight w:val="green"/>
              </w:rPr>
            </w:pPr>
            <w:r>
              <w:rPr>
                <w:highlight w:val="green"/>
              </w:rPr>
              <w:t>Take Option 1 as the baseline assumption for simulation.</w:t>
            </w:r>
          </w:p>
          <w:p w14:paraId="4585C92B" w14:textId="77777777" w:rsidR="00534C5D" w:rsidRDefault="00534C5D" w:rsidP="00534C5D">
            <w:pPr>
              <w:numPr>
                <w:ilvl w:val="1"/>
                <w:numId w:val="13"/>
              </w:numPr>
              <w:spacing w:before="100" w:beforeAutospacing="1"/>
              <w:rPr>
                <w:highlight w:val="green"/>
              </w:rPr>
            </w:pPr>
            <w:r>
              <w:rPr>
                <w:highlight w:val="green"/>
              </w:rPr>
              <w:t>Companies are expected to clarify the assumptions whether RSRP or SINR is used for simulation.</w:t>
            </w:r>
          </w:p>
          <w:p w14:paraId="0E8D06F2" w14:textId="112279F1" w:rsidR="0066365D" w:rsidRDefault="001D6F9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34C5D">
              <w:rPr>
                <w:rFonts w:eastAsiaTheme="minorEastAsia"/>
                <w:i/>
                <w:color w:val="0070C0"/>
                <w:lang w:val="en-US" w:eastAsia="zh-CN"/>
              </w:rPr>
              <w:t xml:space="preserve"> No further discussion</w:t>
            </w:r>
          </w:p>
        </w:tc>
      </w:tr>
      <w:tr w:rsidR="00534C5D" w14:paraId="267D07C5" w14:textId="77777777" w:rsidTr="00DF0C1D">
        <w:tc>
          <w:tcPr>
            <w:tcW w:w="1218" w:type="dxa"/>
          </w:tcPr>
          <w:p w14:paraId="3C9371A0" w14:textId="30531B95" w:rsidR="00534C5D" w:rsidRDefault="00534C5D">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.2.3</w:t>
            </w:r>
          </w:p>
        </w:tc>
        <w:tc>
          <w:tcPr>
            <w:tcW w:w="8413" w:type="dxa"/>
          </w:tcPr>
          <w:p w14:paraId="3539BB9B" w14:textId="77777777" w:rsidR="00534C5D" w:rsidRPr="00A0494D" w:rsidRDefault="00534C5D" w:rsidP="00534C5D">
            <w:pPr>
              <w:rPr>
                <w:rFonts w:eastAsiaTheme="minorEastAsia"/>
                <w:i/>
                <w:color w:val="0070C0"/>
                <w:lang w:val="en-US" w:eastAsia="zh-CN"/>
              </w:rPr>
            </w:pPr>
            <w:r w:rsidRPr="00A0494D">
              <w:rPr>
                <w:rFonts w:eastAsiaTheme="minorEastAsia"/>
                <w:i/>
                <w:color w:val="0070C0"/>
                <w:lang w:val="en-US" w:eastAsia="zh-CN"/>
              </w:rPr>
              <w:t>Option 2 is agreed.</w:t>
            </w:r>
          </w:p>
          <w:p w14:paraId="0020F6F3" w14:textId="77777777" w:rsidR="00534C5D" w:rsidRDefault="00534C5D" w:rsidP="00534C5D">
            <w:pPr>
              <w:overflowPunct/>
              <w:autoSpaceDE/>
              <w:autoSpaceDN/>
              <w:adjustRightInd/>
              <w:textAlignment w:val="auto"/>
              <w:rPr>
                <w:rFonts w:eastAsiaTheme="minorEastAsia"/>
                <w:i/>
                <w:color w:val="0070C0"/>
                <w:lang w:val="en-US" w:eastAsia="zh-CN"/>
              </w:rPr>
            </w:pPr>
            <w:r w:rsidRPr="00A0494D">
              <w:rPr>
                <w:rFonts w:eastAsiaTheme="minorEastAsia"/>
                <w:i/>
                <w:color w:val="0070C0"/>
                <w:lang w:val="en-US" w:eastAsia="zh-CN"/>
              </w:rPr>
              <w:t>Option 2: Up to UE implementation. No need to further discuss it given the RAN4 agreement on “antenna module” and “panle”</w:t>
            </w:r>
          </w:p>
          <w:p w14:paraId="7F7AD652" w14:textId="67996F15" w:rsidR="00A94E64" w:rsidRPr="00A0494D" w:rsidRDefault="00A94E64" w:rsidP="00A0494D">
            <w:pPr>
              <w:overflowPunct/>
              <w:autoSpaceDE/>
              <w:autoSpaceDN/>
              <w:adjustRightInd/>
              <w:textAlignment w:val="auto"/>
              <w:rPr>
                <w:rFonts w:eastAsia="SimSun"/>
                <w:b/>
                <w:color w:val="000000" w:themeColor="text1"/>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w:t>
            </w:r>
          </w:p>
        </w:tc>
      </w:tr>
      <w:tr w:rsidR="00534C5D" w14:paraId="435B28A6" w14:textId="77777777" w:rsidTr="00DF0C1D">
        <w:tc>
          <w:tcPr>
            <w:tcW w:w="1218" w:type="dxa"/>
          </w:tcPr>
          <w:p w14:paraId="12728699" w14:textId="3359ACA6" w:rsidR="00534C5D" w:rsidRDefault="00534C5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.2.4</w:t>
            </w:r>
          </w:p>
        </w:tc>
        <w:tc>
          <w:tcPr>
            <w:tcW w:w="8413" w:type="dxa"/>
          </w:tcPr>
          <w:p w14:paraId="18F8CFB0" w14:textId="77777777" w:rsidR="00534C5D" w:rsidRDefault="00534C5D" w:rsidP="00534C5D">
            <w:pPr>
              <w:rPr>
                <w:rFonts w:eastAsiaTheme="minorEastAsia"/>
                <w:i/>
                <w:color w:val="0070C0"/>
                <w:lang w:val="en-US" w:eastAsia="zh-CN"/>
              </w:rPr>
            </w:pPr>
            <w:r>
              <w:rPr>
                <w:rFonts w:eastAsiaTheme="minorEastAsia"/>
                <w:i/>
                <w:color w:val="0070C0"/>
                <w:lang w:val="en-US" w:eastAsia="zh-CN"/>
              </w:rPr>
              <w:t>Option 1 is agreed.</w:t>
            </w:r>
          </w:p>
          <w:p w14:paraId="05A52762" w14:textId="77777777" w:rsidR="00534C5D" w:rsidRDefault="00534C5D" w:rsidP="00534C5D">
            <w:pPr>
              <w:rPr>
                <w:rFonts w:eastAsiaTheme="minorEastAsia"/>
                <w:i/>
                <w:color w:val="0070C0"/>
                <w:lang w:eastAsia="zh-CN"/>
              </w:rPr>
            </w:pPr>
            <w:r w:rsidRPr="00534C5D">
              <w:rPr>
                <w:rFonts w:eastAsiaTheme="minorEastAsia"/>
                <w:i/>
                <w:color w:val="0070C0"/>
                <w:lang w:eastAsia="zh-CN"/>
              </w:rPr>
              <w:t>Option 1: No need to further discuss given the 2AoA spherical coverage/probability requirement is taking shape and being agreeable.</w:t>
            </w:r>
          </w:p>
          <w:p w14:paraId="4EA24C6F" w14:textId="330BB846" w:rsidR="00A94E64" w:rsidRPr="00A0494D" w:rsidRDefault="00A94E64" w:rsidP="00534C5D">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w:t>
            </w:r>
          </w:p>
        </w:tc>
      </w:tr>
      <w:tr w:rsidR="00A94E64" w14:paraId="0F971D2F" w14:textId="77777777" w:rsidTr="00DF0C1D">
        <w:tc>
          <w:tcPr>
            <w:tcW w:w="1218" w:type="dxa"/>
          </w:tcPr>
          <w:p w14:paraId="4422A223" w14:textId="325D2778" w:rsidR="00A94E64" w:rsidRDefault="00B95A6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.2.5</w:t>
            </w:r>
          </w:p>
        </w:tc>
        <w:tc>
          <w:tcPr>
            <w:tcW w:w="8413" w:type="dxa"/>
          </w:tcPr>
          <w:p w14:paraId="521F1E85" w14:textId="77777777" w:rsidR="00A94E64" w:rsidRDefault="006E148D" w:rsidP="00534C5D">
            <w:pPr>
              <w:rPr>
                <w:rFonts w:eastAsiaTheme="minorEastAsia"/>
                <w:i/>
                <w:color w:val="0070C0"/>
                <w:lang w:val="en-US" w:eastAsia="zh-CN"/>
              </w:rPr>
            </w:pPr>
            <w:r>
              <w:rPr>
                <w:rFonts w:eastAsiaTheme="minorEastAsia"/>
                <w:i/>
                <w:color w:val="0070C0"/>
                <w:lang w:val="en-US" w:eastAsia="zh-CN"/>
              </w:rPr>
              <w:t>To confirm the following tentative agreements in the 2</w:t>
            </w:r>
            <w:r w:rsidRPr="00A0494D">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74C865E" w14:textId="5FB2B92C" w:rsidR="006E148D" w:rsidRDefault="006E148D" w:rsidP="006E148D">
            <w:pPr>
              <w:rPr>
                <w:rFonts w:eastAsiaTheme="minorEastAsia"/>
                <w:i/>
                <w:color w:val="0070C0"/>
                <w:lang w:val="en-US" w:eastAsia="zh-CN"/>
              </w:rPr>
            </w:pPr>
            <w:r>
              <w:rPr>
                <w:rFonts w:eastAsiaTheme="minorEastAsia"/>
                <w:i/>
                <w:color w:val="0070C0"/>
                <w:lang w:val="en-US" w:eastAsia="zh-CN"/>
              </w:rPr>
              <w:t>The s</w:t>
            </w:r>
            <w:r w:rsidRPr="006E148D">
              <w:rPr>
                <w:rFonts w:eastAsiaTheme="minorEastAsia"/>
                <w:i/>
                <w:color w:val="0070C0"/>
                <w:lang w:val="en-US" w:eastAsia="zh-CN"/>
              </w:rPr>
              <w:t xml:space="preserve">ame requirement </w:t>
            </w:r>
            <w:r>
              <w:rPr>
                <w:rFonts w:eastAsiaTheme="minorEastAsia"/>
                <w:i/>
                <w:color w:val="0070C0"/>
                <w:lang w:val="en-US" w:eastAsia="zh-CN"/>
              </w:rPr>
              <w:t xml:space="preserve">shall </w:t>
            </w:r>
            <w:r w:rsidRPr="006E148D">
              <w:rPr>
                <w:rFonts w:eastAsiaTheme="minorEastAsia"/>
                <w:i/>
                <w:color w:val="0070C0"/>
                <w:lang w:val="en-US" w:eastAsia="zh-CN"/>
              </w:rPr>
              <w:t>be applied to the UE</w:t>
            </w:r>
            <w:r>
              <w:rPr>
                <w:rFonts w:eastAsiaTheme="minorEastAsia"/>
                <w:i/>
                <w:color w:val="0070C0"/>
                <w:lang w:val="en-US" w:eastAsia="zh-CN"/>
              </w:rPr>
              <w:t>s</w:t>
            </w:r>
            <w:r w:rsidRPr="006E148D">
              <w:rPr>
                <w:rFonts w:eastAsiaTheme="minorEastAsia"/>
                <w:i/>
                <w:color w:val="0070C0"/>
                <w:lang w:val="en-US" w:eastAsia="zh-CN"/>
              </w:rPr>
              <w:t xml:space="preserve"> support</w:t>
            </w:r>
            <w:r>
              <w:rPr>
                <w:rFonts w:eastAsiaTheme="minorEastAsia"/>
                <w:i/>
                <w:color w:val="0070C0"/>
                <w:lang w:val="en-US" w:eastAsia="zh-CN"/>
              </w:rPr>
              <w:t>ing either of the following two capability combinations:</w:t>
            </w:r>
          </w:p>
          <w:p w14:paraId="33697574" w14:textId="1E4C5F3A" w:rsidR="006E148D" w:rsidRDefault="006E148D" w:rsidP="006E148D">
            <w:pPr>
              <w:pStyle w:val="ListParagraph"/>
              <w:numPr>
                <w:ilvl w:val="0"/>
                <w:numId w:val="15"/>
              </w:numPr>
              <w:ind w:firstLineChars="0"/>
              <w:rPr>
                <w:rFonts w:eastAsiaTheme="minorEastAsia"/>
                <w:i/>
                <w:color w:val="0070C0"/>
                <w:lang w:val="en-US" w:eastAsia="zh-CN"/>
              </w:rPr>
            </w:pPr>
            <w:r>
              <w:rPr>
                <w:rFonts w:eastAsiaTheme="minorEastAsia"/>
                <w:i/>
                <w:color w:val="0070C0"/>
                <w:lang w:val="en-US" w:eastAsia="zh-CN"/>
              </w:rPr>
              <w:t xml:space="preserve">UE </w:t>
            </w:r>
            <w:r w:rsidRPr="006E148D">
              <w:rPr>
                <w:rFonts w:eastAsiaTheme="minorEastAsia"/>
                <w:i/>
                <w:color w:val="0070C0"/>
                <w:lang w:val="en-US" w:eastAsia="zh-CN"/>
              </w:rPr>
              <w:t>capabilities “multiDCI-MultiTRP-r16” and “overlapPDSCHsFullyFreqTime-r16”</w:t>
            </w:r>
            <w:r>
              <w:rPr>
                <w:rFonts w:eastAsiaTheme="minorEastAsia"/>
                <w:i/>
                <w:color w:val="0070C0"/>
                <w:lang w:val="en-US" w:eastAsia="zh-CN"/>
              </w:rPr>
              <w:t>.</w:t>
            </w:r>
          </w:p>
          <w:p w14:paraId="6018F0E1" w14:textId="23DEE16D" w:rsidR="006E148D" w:rsidRPr="00A0494D" w:rsidRDefault="006E148D" w:rsidP="00A0494D">
            <w:pPr>
              <w:pStyle w:val="ListParagraph"/>
              <w:numPr>
                <w:ilvl w:val="0"/>
                <w:numId w:val="15"/>
              </w:numPr>
              <w:ind w:firstLineChars="0"/>
              <w:rPr>
                <w:rFonts w:eastAsiaTheme="minorEastAsia"/>
                <w:i/>
                <w:color w:val="0070C0"/>
                <w:lang w:val="en-US" w:eastAsia="zh-CN"/>
              </w:rPr>
            </w:pPr>
            <w:r>
              <w:rPr>
                <w:rFonts w:eastAsiaTheme="minorEastAsia"/>
                <w:i/>
                <w:color w:val="0070C0"/>
                <w:lang w:val="en-US" w:eastAsia="zh-CN"/>
              </w:rPr>
              <w:t xml:space="preserve">UE capability </w:t>
            </w:r>
            <w:r w:rsidRPr="006E148D">
              <w:rPr>
                <w:rFonts w:eastAsiaTheme="minorEastAsia"/>
                <w:i/>
                <w:color w:val="0070C0"/>
                <w:lang w:val="en-US" w:eastAsia="zh-CN"/>
              </w:rPr>
              <w:t xml:space="preserve">“multiDCI-MultiTRP-r16” </w:t>
            </w:r>
            <w:r>
              <w:rPr>
                <w:rFonts w:eastAsiaTheme="minorEastAsia"/>
                <w:i/>
                <w:color w:val="0070C0"/>
                <w:lang w:val="en-US" w:eastAsia="zh-CN"/>
              </w:rPr>
              <w:t>and “</w:t>
            </w:r>
            <w:r w:rsidRPr="00A0494D">
              <w:rPr>
                <w:rFonts w:eastAsiaTheme="minorEastAsia"/>
                <w:i/>
                <w:color w:val="0070C0"/>
                <w:lang w:val="en-US" w:eastAsia="zh-CN"/>
              </w:rPr>
              <w:t>overlapPDSCHsInTimePartiallyFreq-r16</w:t>
            </w:r>
            <w:r>
              <w:rPr>
                <w:rFonts w:eastAsiaTheme="minorEastAsia"/>
                <w:i/>
                <w:color w:val="0070C0"/>
                <w:lang w:val="en-US" w:eastAsia="zh-CN"/>
              </w:rPr>
              <w:t>”</w:t>
            </w:r>
            <w:r w:rsidRPr="00A0494D">
              <w:rPr>
                <w:rFonts w:eastAsiaTheme="minorEastAsia"/>
                <w:i/>
                <w:color w:val="0070C0"/>
                <w:lang w:val="en-US" w:eastAsia="zh-CN"/>
              </w:rPr>
              <w:t>.</w:t>
            </w:r>
          </w:p>
          <w:p w14:paraId="7FB2F612" w14:textId="49617C9D" w:rsidR="006E148D" w:rsidRDefault="006E148D" w:rsidP="006E148D">
            <w:pPr>
              <w:rPr>
                <w:rFonts w:eastAsiaTheme="minorEastAsia"/>
                <w:i/>
                <w:color w:val="0070C0"/>
                <w:lang w:val="en-US" w:eastAsia="zh-CN"/>
              </w:rPr>
            </w:pPr>
            <w:r w:rsidRPr="006E148D">
              <w:rPr>
                <w:rFonts w:eastAsiaTheme="minorEastAsia"/>
                <w:i/>
                <w:color w:val="0070C0"/>
                <w:lang w:val="en-US" w:eastAsia="zh-CN"/>
              </w:rPr>
              <w:t>No need to discuss and define the RF requirement for the UE</w:t>
            </w:r>
            <w:r>
              <w:rPr>
                <w:rFonts w:eastAsiaTheme="minorEastAsia"/>
                <w:i/>
                <w:color w:val="0070C0"/>
                <w:lang w:val="en-US" w:eastAsia="zh-CN"/>
              </w:rPr>
              <w:t>s</w:t>
            </w:r>
            <w:r w:rsidRPr="006E148D">
              <w:rPr>
                <w:rFonts w:eastAsiaTheme="minorEastAsia"/>
                <w:i/>
                <w:color w:val="0070C0"/>
                <w:lang w:val="en-US" w:eastAsia="zh-CN"/>
              </w:rPr>
              <w:t xml:space="preserve"> only support</w:t>
            </w:r>
            <w:r>
              <w:rPr>
                <w:rFonts w:eastAsiaTheme="minorEastAsia"/>
                <w:i/>
                <w:color w:val="0070C0"/>
                <w:lang w:val="en-US" w:eastAsia="zh-CN"/>
              </w:rPr>
              <w:t>ing</w:t>
            </w:r>
            <w:r w:rsidRPr="006E148D">
              <w:rPr>
                <w:rFonts w:eastAsiaTheme="minorEastAsia"/>
                <w:i/>
                <w:color w:val="0070C0"/>
                <w:lang w:val="en-US" w:eastAsia="zh-CN"/>
              </w:rPr>
              <w:t xml:space="preserve"> </w:t>
            </w:r>
            <w:r>
              <w:rPr>
                <w:rFonts w:eastAsiaTheme="minorEastAsia"/>
                <w:i/>
                <w:color w:val="0070C0"/>
                <w:lang w:val="en-US" w:eastAsia="zh-CN"/>
              </w:rPr>
              <w:t>“</w:t>
            </w:r>
            <w:r w:rsidRPr="006E148D">
              <w:rPr>
                <w:rFonts w:eastAsiaTheme="minorEastAsia"/>
                <w:i/>
                <w:color w:val="0070C0"/>
                <w:lang w:val="en-US" w:eastAsia="zh-CN"/>
              </w:rPr>
              <w:t>multiDCI-MultiTRP-r16</w:t>
            </w:r>
            <w:r>
              <w:rPr>
                <w:rFonts w:eastAsiaTheme="minorEastAsia"/>
                <w:i/>
                <w:color w:val="0070C0"/>
                <w:lang w:val="en-US" w:eastAsia="zh-CN"/>
              </w:rPr>
              <w:t>”</w:t>
            </w:r>
            <w:r w:rsidRPr="006E148D">
              <w:rPr>
                <w:rFonts w:eastAsiaTheme="minorEastAsia"/>
                <w:i/>
                <w:color w:val="0070C0"/>
                <w:lang w:val="en-US" w:eastAsia="zh-CN"/>
              </w:rPr>
              <w:t>.</w:t>
            </w:r>
          </w:p>
        </w:tc>
      </w:tr>
      <w:tr w:rsidR="00DF0C1D" w14:paraId="4230531D" w14:textId="77777777" w:rsidTr="00DF0C1D">
        <w:tc>
          <w:tcPr>
            <w:tcW w:w="1218" w:type="dxa"/>
          </w:tcPr>
          <w:p w14:paraId="47EF0190" w14:textId="14987B6F" w:rsidR="00DF0C1D" w:rsidRDefault="00DF0C1D" w:rsidP="00DF0C1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.2.6</w:t>
            </w:r>
          </w:p>
        </w:tc>
        <w:tc>
          <w:tcPr>
            <w:tcW w:w="8413" w:type="dxa"/>
          </w:tcPr>
          <w:p w14:paraId="67B2F93A" w14:textId="14532E0D" w:rsidR="00DF0C1D" w:rsidRDefault="00DF0C1D" w:rsidP="00DF0C1D">
            <w:pPr>
              <w:rPr>
                <w:rFonts w:eastAsiaTheme="minorEastAsia"/>
                <w:i/>
                <w:color w:val="0070C0"/>
                <w:lang w:val="en-US" w:eastAsia="zh-CN"/>
              </w:rPr>
            </w:pPr>
            <w:r>
              <w:rPr>
                <w:rFonts w:eastAsiaTheme="minorEastAsia"/>
                <w:i/>
                <w:color w:val="0070C0"/>
                <w:lang w:val="en-US" w:eastAsia="zh-CN"/>
              </w:rPr>
              <w:t>To discuss if the following proposal is agreeable in the 2</w:t>
            </w:r>
            <w:r w:rsidRPr="00090F10">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71BD7BE" w14:textId="305842AF" w:rsidR="00DF0C1D" w:rsidRDefault="00DF0C1D" w:rsidP="00DF0C1D">
            <w:pPr>
              <w:rPr>
                <w:rFonts w:eastAsiaTheme="minorEastAsia"/>
                <w:i/>
                <w:color w:val="0070C0"/>
                <w:lang w:val="en-US" w:eastAsia="zh-CN"/>
              </w:rPr>
            </w:pPr>
            <w:r>
              <w:rPr>
                <w:rFonts w:eastAsiaTheme="minorEastAsia"/>
                <w:i/>
                <w:color w:val="0070C0"/>
                <w:lang w:val="en-US" w:eastAsia="zh-CN"/>
              </w:rPr>
              <w:t xml:space="preserve">It is up to UE implementation how many panels are activated for </w:t>
            </w:r>
            <w:r w:rsidRPr="00DF0C1D">
              <w:rPr>
                <w:rFonts w:eastAsiaTheme="minorEastAsia"/>
                <w:i/>
                <w:color w:val="0070C0"/>
                <w:lang w:val="en-US" w:eastAsia="zh-CN"/>
              </w:rPr>
              <w:t>multi-Rx UE</w:t>
            </w:r>
            <w:r>
              <w:rPr>
                <w:rFonts w:eastAsiaTheme="minorEastAsia"/>
                <w:i/>
                <w:color w:val="0070C0"/>
                <w:lang w:val="en-US" w:eastAsia="zh-CN"/>
              </w:rPr>
              <w:t>s</w:t>
            </w:r>
            <w:r w:rsidRPr="00DF0C1D">
              <w:rPr>
                <w:rFonts w:eastAsiaTheme="minorEastAsia"/>
                <w:i/>
                <w:color w:val="0070C0"/>
                <w:lang w:val="en-US" w:eastAsia="zh-CN"/>
              </w:rPr>
              <w:t xml:space="preserve"> during legacy</w:t>
            </w:r>
            <w:r>
              <w:rPr>
                <w:rFonts w:eastAsiaTheme="minorEastAsia"/>
                <w:i/>
                <w:color w:val="0070C0"/>
                <w:lang w:val="en-US" w:eastAsia="zh-CN"/>
              </w:rPr>
              <w:t xml:space="preserve"> (R15)</w:t>
            </w:r>
            <w:r w:rsidRPr="00DF0C1D">
              <w:rPr>
                <w:rFonts w:eastAsiaTheme="minorEastAsia"/>
                <w:i/>
                <w:color w:val="0070C0"/>
                <w:lang w:val="en-US" w:eastAsia="zh-CN"/>
              </w:rPr>
              <w:t xml:space="preserve"> requirement verification.</w:t>
            </w:r>
          </w:p>
        </w:tc>
      </w:tr>
      <w:tr w:rsidR="00F37BE5" w14:paraId="360E40DD" w14:textId="77777777" w:rsidTr="00DF0C1D">
        <w:tc>
          <w:tcPr>
            <w:tcW w:w="1218" w:type="dxa"/>
          </w:tcPr>
          <w:p w14:paraId="7881C6A5" w14:textId="45CB48B8" w:rsidR="00F37BE5" w:rsidRDefault="00F37BE5" w:rsidP="00F37BE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.2.7</w:t>
            </w:r>
          </w:p>
        </w:tc>
        <w:tc>
          <w:tcPr>
            <w:tcW w:w="8413" w:type="dxa"/>
          </w:tcPr>
          <w:p w14:paraId="043B659A" w14:textId="77777777" w:rsidR="00F37BE5" w:rsidRDefault="00F37BE5" w:rsidP="00F37BE5">
            <w:pPr>
              <w:rPr>
                <w:rFonts w:eastAsiaTheme="minorEastAsia"/>
                <w:i/>
                <w:color w:val="0070C0"/>
                <w:lang w:val="en-US" w:eastAsia="zh-CN"/>
              </w:rPr>
            </w:pPr>
            <w:r>
              <w:rPr>
                <w:rFonts w:eastAsiaTheme="minorEastAsia"/>
                <w:i/>
                <w:color w:val="0070C0"/>
                <w:lang w:val="en-US" w:eastAsia="zh-CN"/>
              </w:rPr>
              <w:t>To discuss if the following proposal is agreeable in the 2</w:t>
            </w:r>
            <w:r w:rsidRPr="00090F10">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5AE981C" w14:textId="0876CDDE" w:rsidR="00F37BE5" w:rsidRDefault="00F37BE5" w:rsidP="00F37BE5">
            <w:pPr>
              <w:rPr>
                <w:rFonts w:eastAsiaTheme="minorEastAsia"/>
                <w:i/>
                <w:color w:val="0070C0"/>
                <w:lang w:val="en-US" w:eastAsia="zh-CN"/>
              </w:rPr>
            </w:pPr>
            <w:r>
              <w:rPr>
                <w:rFonts w:eastAsiaTheme="minorEastAsia"/>
                <w:i/>
                <w:color w:val="0070C0"/>
                <w:lang w:val="en-US" w:eastAsia="zh-CN"/>
              </w:rPr>
              <w:t xml:space="preserve">It is up to UE implementation what receiver is used meeting the RF requirement, noting </w:t>
            </w:r>
            <w:r w:rsidRPr="00F37BE5">
              <w:rPr>
                <w:rFonts w:eastAsiaTheme="minorEastAsia"/>
                <w:i/>
                <w:color w:val="0070C0"/>
                <w:lang w:val="en-US" w:eastAsia="zh-CN"/>
              </w:rPr>
              <w:t>MMSE-IRC receiver is the baseline receiver for NR</w:t>
            </w:r>
            <w:r w:rsidRPr="00DF0C1D">
              <w:rPr>
                <w:rFonts w:eastAsiaTheme="minorEastAsia"/>
                <w:i/>
                <w:color w:val="0070C0"/>
                <w:lang w:val="en-US" w:eastAsia="zh-CN"/>
              </w:rPr>
              <w:t>.</w:t>
            </w:r>
          </w:p>
        </w:tc>
      </w:tr>
    </w:tbl>
    <w:p w14:paraId="42AC168A" w14:textId="77777777" w:rsidR="0066365D" w:rsidRDefault="0066365D">
      <w:pPr>
        <w:rPr>
          <w:i/>
          <w:color w:val="0070C0"/>
          <w:lang w:val="en-US" w:eastAsia="zh-CN"/>
        </w:rPr>
      </w:pPr>
    </w:p>
    <w:p w14:paraId="5EE9744A" w14:textId="77777777" w:rsidR="0066365D" w:rsidRDefault="0066365D">
      <w:pPr>
        <w:rPr>
          <w:i/>
          <w:color w:val="0070C0"/>
          <w:lang w:eastAsia="zh-CN"/>
        </w:rPr>
      </w:pPr>
    </w:p>
    <w:p w14:paraId="3D1F11A6" w14:textId="77777777" w:rsidR="0066365D" w:rsidRDefault="001D6F99">
      <w:pPr>
        <w:pStyle w:val="Heading3"/>
        <w:rPr>
          <w:sz w:val="24"/>
          <w:szCs w:val="16"/>
        </w:rPr>
      </w:pPr>
      <w:r>
        <w:rPr>
          <w:sz w:val="24"/>
          <w:szCs w:val="16"/>
        </w:rPr>
        <w:t>CRs/TPs</w:t>
      </w:r>
    </w:p>
    <w:p w14:paraId="6BF4F42E" w14:textId="77777777" w:rsidR="0066365D" w:rsidRDefault="0066365D">
      <w:pPr>
        <w:rPr>
          <w:color w:val="0070C0"/>
          <w:lang w:val="en-US" w:eastAsia="zh-CN"/>
        </w:rPr>
      </w:pPr>
    </w:p>
    <w:p w14:paraId="2F48719D" w14:textId="77777777" w:rsidR="0066365D" w:rsidRPr="00A0494D" w:rsidRDefault="001D6F99">
      <w:pPr>
        <w:pStyle w:val="Heading2"/>
        <w:rPr>
          <w:lang w:val="en-US"/>
        </w:rPr>
      </w:pPr>
      <w:r w:rsidRPr="00A0494D">
        <w:rPr>
          <w:lang w:val="en-US"/>
        </w:rPr>
        <w:t>Discussion on 2nd round (if applicable)</w:t>
      </w:r>
    </w:p>
    <w:p w14:paraId="093B52E7" w14:textId="77777777" w:rsidR="0066365D" w:rsidRPr="00A0494D" w:rsidRDefault="0066365D">
      <w:pPr>
        <w:rPr>
          <w:lang w:val="en-US" w:eastAsia="zh-CN"/>
        </w:rPr>
      </w:pPr>
    </w:p>
    <w:p w14:paraId="43E82A9B" w14:textId="77777777" w:rsidR="0066365D" w:rsidRDefault="001D6F99">
      <w:pPr>
        <w:pStyle w:val="Heading1"/>
        <w:rPr>
          <w:lang w:val="en-US" w:eastAsia="ja-JP"/>
        </w:rPr>
      </w:pPr>
      <w:r>
        <w:rPr>
          <w:lang w:val="en-US" w:eastAsia="ja-JP"/>
        </w:rPr>
        <w:t>Recommendations for Tdocs</w:t>
      </w:r>
    </w:p>
    <w:p w14:paraId="3CB7491C" w14:textId="77777777" w:rsidR="0066365D" w:rsidRDefault="001D6F99">
      <w:pPr>
        <w:pStyle w:val="Heading2"/>
      </w:pPr>
      <w:r>
        <w:rPr>
          <w:rFonts w:hint="eastAsia"/>
        </w:rPr>
        <w:t>1st</w:t>
      </w:r>
      <w:r>
        <w:t xml:space="preserve"> </w:t>
      </w:r>
      <w:r>
        <w:rPr>
          <w:rFonts w:hint="eastAsia"/>
        </w:rPr>
        <w:t xml:space="preserve">round </w:t>
      </w:r>
    </w:p>
    <w:p w14:paraId="5E7C97FA" w14:textId="77777777" w:rsidR="0066365D" w:rsidRDefault="001D6F99">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66365D" w14:paraId="4DE98ADD" w14:textId="77777777">
        <w:tc>
          <w:tcPr>
            <w:tcW w:w="696" w:type="pct"/>
          </w:tcPr>
          <w:p w14:paraId="6CDF45BB" w14:textId="77777777" w:rsidR="0066365D" w:rsidRDefault="001D6F99">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C83170F" w14:textId="77777777" w:rsidR="0066365D" w:rsidRDefault="001D6F99">
            <w:pPr>
              <w:spacing w:after="120"/>
              <w:rPr>
                <w:b/>
                <w:bCs/>
                <w:color w:val="0070C0"/>
                <w:lang w:val="en-US" w:eastAsia="zh-CN"/>
              </w:rPr>
            </w:pPr>
            <w:r>
              <w:rPr>
                <w:b/>
                <w:bCs/>
                <w:color w:val="0070C0"/>
                <w:lang w:val="en-US" w:eastAsia="zh-CN"/>
              </w:rPr>
              <w:t>Title</w:t>
            </w:r>
          </w:p>
        </w:tc>
        <w:tc>
          <w:tcPr>
            <w:tcW w:w="807" w:type="pct"/>
          </w:tcPr>
          <w:p w14:paraId="5C188BAA" w14:textId="77777777" w:rsidR="0066365D" w:rsidRDefault="001D6F99">
            <w:pPr>
              <w:spacing w:after="120"/>
              <w:rPr>
                <w:b/>
                <w:bCs/>
                <w:color w:val="0070C0"/>
                <w:lang w:val="en-US" w:eastAsia="zh-CN"/>
              </w:rPr>
            </w:pPr>
            <w:r>
              <w:rPr>
                <w:b/>
                <w:bCs/>
                <w:color w:val="0070C0"/>
                <w:lang w:val="en-US" w:eastAsia="zh-CN"/>
              </w:rPr>
              <w:t>Source</w:t>
            </w:r>
          </w:p>
        </w:tc>
        <w:tc>
          <w:tcPr>
            <w:tcW w:w="1366" w:type="pct"/>
          </w:tcPr>
          <w:p w14:paraId="34B2E435" w14:textId="77777777" w:rsidR="0066365D" w:rsidRDefault="001D6F99">
            <w:pPr>
              <w:spacing w:after="120"/>
              <w:rPr>
                <w:b/>
                <w:bCs/>
                <w:color w:val="0070C0"/>
                <w:lang w:val="en-US" w:eastAsia="zh-CN"/>
              </w:rPr>
            </w:pPr>
            <w:r>
              <w:rPr>
                <w:b/>
                <w:bCs/>
                <w:color w:val="0070C0"/>
                <w:lang w:val="en-US" w:eastAsia="zh-CN"/>
              </w:rPr>
              <w:t>Comments</w:t>
            </w:r>
          </w:p>
        </w:tc>
      </w:tr>
      <w:tr w:rsidR="0066365D" w14:paraId="6DEF4D7B" w14:textId="77777777">
        <w:tc>
          <w:tcPr>
            <w:tcW w:w="696" w:type="pct"/>
          </w:tcPr>
          <w:p w14:paraId="13811050" w14:textId="77777777" w:rsidR="0066365D" w:rsidRDefault="0066365D">
            <w:pPr>
              <w:spacing w:after="120"/>
              <w:rPr>
                <w:rFonts w:eastAsiaTheme="minorEastAsia"/>
                <w:color w:val="0070C0"/>
                <w:lang w:val="en-US" w:eastAsia="zh-CN"/>
              </w:rPr>
            </w:pPr>
          </w:p>
        </w:tc>
        <w:tc>
          <w:tcPr>
            <w:tcW w:w="2130" w:type="pct"/>
          </w:tcPr>
          <w:p w14:paraId="595B803D" w14:textId="77777777" w:rsidR="0066365D" w:rsidRDefault="001D6F99">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26538053" w14:textId="77777777" w:rsidR="0066365D" w:rsidRDefault="001D6F99">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6C6EB3A9" w14:textId="77777777" w:rsidR="0066365D" w:rsidRDefault="0066365D">
            <w:pPr>
              <w:spacing w:after="120"/>
              <w:rPr>
                <w:rFonts w:eastAsiaTheme="minorEastAsia"/>
                <w:color w:val="0070C0"/>
                <w:lang w:val="en-US" w:eastAsia="zh-CN"/>
              </w:rPr>
            </w:pPr>
          </w:p>
        </w:tc>
      </w:tr>
      <w:tr w:rsidR="0066365D" w14:paraId="5CDDC439" w14:textId="77777777">
        <w:tc>
          <w:tcPr>
            <w:tcW w:w="696" w:type="pct"/>
          </w:tcPr>
          <w:p w14:paraId="107C67E4" w14:textId="77777777" w:rsidR="0066365D" w:rsidRDefault="0066365D">
            <w:pPr>
              <w:spacing w:after="120"/>
              <w:rPr>
                <w:rFonts w:eastAsiaTheme="minorEastAsia"/>
                <w:color w:val="0070C0"/>
                <w:lang w:val="en-US" w:eastAsia="zh-CN"/>
              </w:rPr>
            </w:pPr>
          </w:p>
        </w:tc>
        <w:tc>
          <w:tcPr>
            <w:tcW w:w="2130" w:type="pct"/>
          </w:tcPr>
          <w:p w14:paraId="0FAA4137" w14:textId="77777777" w:rsidR="0066365D" w:rsidRDefault="001D6F99">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119494FA" w14:textId="77777777" w:rsidR="0066365D" w:rsidRDefault="001D6F99">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0C2404EE" w14:textId="77777777" w:rsidR="0066365D" w:rsidRDefault="001D6F99">
            <w:pPr>
              <w:spacing w:after="120"/>
              <w:rPr>
                <w:rFonts w:eastAsiaTheme="minorEastAsia"/>
                <w:color w:val="0070C0"/>
                <w:lang w:val="en-US" w:eastAsia="zh-CN"/>
              </w:rPr>
            </w:pPr>
            <w:r>
              <w:rPr>
                <w:rFonts w:eastAsiaTheme="minorEastAsia"/>
                <w:color w:val="0070C0"/>
                <w:lang w:val="en-US" w:eastAsia="zh-CN"/>
              </w:rPr>
              <w:t>To: RAN_X; Cc: RAN_Y</w:t>
            </w:r>
          </w:p>
        </w:tc>
      </w:tr>
      <w:tr w:rsidR="0066365D" w14:paraId="1CE9D352" w14:textId="77777777">
        <w:tc>
          <w:tcPr>
            <w:tcW w:w="696" w:type="pct"/>
          </w:tcPr>
          <w:p w14:paraId="42BDAD87" w14:textId="77777777" w:rsidR="0066365D" w:rsidRDefault="0066365D">
            <w:pPr>
              <w:spacing w:after="120"/>
              <w:rPr>
                <w:rFonts w:eastAsiaTheme="minorEastAsia"/>
                <w:i/>
                <w:color w:val="0070C0"/>
                <w:lang w:val="en-US" w:eastAsia="zh-CN"/>
              </w:rPr>
            </w:pPr>
          </w:p>
        </w:tc>
        <w:tc>
          <w:tcPr>
            <w:tcW w:w="2130" w:type="pct"/>
          </w:tcPr>
          <w:p w14:paraId="01B6E053" w14:textId="77777777" w:rsidR="0066365D" w:rsidRDefault="0066365D">
            <w:pPr>
              <w:spacing w:after="120"/>
              <w:rPr>
                <w:rFonts w:eastAsiaTheme="minorEastAsia"/>
                <w:i/>
                <w:color w:val="0070C0"/>
                <w:lang w:val="en-US" w:eastAsia="zh-CN"/>
              </w:rPr>
            </w:pPr>
          </w:p>
        </w:tc>
        <w:tc>
          <w:tcPr>
            <w:tcW w:w="807" w:type="pct"/>
          </w:tcPr>
          <w:p w14:paraId="5FC8802E" w14:textId="77777777" w:rsidR="0066365D" w:rsidRDefault="0066365D">
            <w:pPr>
              <w:spacing w:after="120"/>
              <w:rPr>
                <w:rFonts w:eastAsiaTheme="minorEastAsia"/>
                <w:i/>
                <w:color w:val="0070C0"/>
                <w:lang w:val="en-US" w:eastAsia="zh-CN"/>
              </w:rPr>
            </w:pPr>
          </w:p>
        </w:tc>
        <w:tc>
          <w:tcPr>
            <w:tcW w:w="1366" w:type="pct"/>
          </w:tcPr>
          <w:p w14:paraId="29EA4F1D" w14:textId="77777777" w:rsidR="0066365D" w:rsidRDefault="0066365D">
            <w:pPr>
              <w:spacing w:after="120"/>
              <w:rPr>
                <w:rFonts w:eastAsiaTheme="minorEastAsia"/>
                <w:i/>
                <w:color w:val="0070C0"/>
                <w:lang w:val="en-US" w:eastAsia="zh-CN"/>
              </w:rPr>
            </w:pPr>
          </w:p>
        </w:tc>
      </w:tr>
    </w:tbl>
    <w:p w14:paraId="515CA4B7" w14:textId="77777777" w:rsidR="0066365D" w:rsidRDefault="0066365D">
      <w:pPr>
        <w:rPr>
          <w:lang w:val="en-US" w:eastAsia="ja-JP"/>
        </w:rPr>
      </w:pPr>
    </w:p>
    <w:p w14:paraId="6A27D599" w14:textId="77777777" w:rsidR="0066365D" w:rsidRDefault="001D6F99">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66365D" w14:paraId="3105262E" w14:textId="77777777">
        <w:tc>
          <w:tcPr>
            <w:tcW w:w="1560" w:type="dxa"/>
          </w:tcPr>
          <w:p w14:paraId="153A359D" w14:textId="77777777" w:rsidR="0066365D" w:rsidRDefault="001D6F99">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1276" w:type="dxa"/>
          </w:tcPr>
          <w:p w14:paraId="75277224" w14:textId="77777777" w:rsidR="0066365D" w:rsidRDefault="001D6F99">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552D26E" w14:textId="77777777" w:rsidR="0066365D" w:rsidRDefault="001D6F99">
            <w:pPr>
              <w:spacing w:after="120"/>
              <w:rPr>
                <w:b/>
                <w:bCs/>
                <w:color w:val="0070C0"/>
                <w:lang w:val="en-US" w:eastAsia="zh-CN"/>
              </w:rPr>
            </w:pPr>
            <w:r>
              <w:rPr>
                <w:b/>
                <w:bCs/>
                <w:color w:val="0070C0"/>
                <w:lang w:val="en-US" w:eastAsia="zh-CN"/>
              </w:rPr>
              <w:t>Title</w:t>
            </w:r>
          </w:p>
        </w:tc>
        <w:tc>
          <w:tcPr>
            <w:tcW w:w="1178" w:type="dxa"/>
          </w:tcPr>
          <w:p w14:paraId="555F8978" w14:textId="77777777" w:rsidR="0066365D" w:rsidRDefault="001D6F99">
            <w:pPr>
              <w:spacing w:after="120"/>
              <w:rPr>
                <w:b/>
                <w:bCs/>
                <w:color w:val="0070C0"/>
                <w:lang w:val="en-US" w:eastAsia="zh-CN"/>
              </w:rPr>
            </w:pPr>
            <w:r>
              <w:rPr>
                <w:b/>
                <w:bCs/>
                <w:color w:val="0070C0"/>
                <w:lang w:val="en-US" w:eastAsia="zh-CN"/>
              </w:rPr>
              <w:t>Source</w:t>
            </w:r>
          </w:p>
        </w:tc>
        <w:tc>
          <w:tcPr>
            <w:tcW w:w="2628" w:type="dxa"/>
          </w:tcPr>
          <w:p w14:paraId="4D29B3AF" w14:textId="77777777" w:rsidR="0066365D" w:rsidRDefault="001D6F9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53DF1A6A" w14:textId="77777777" w:rsidR="0066365D" w:rsidRDefault="001D6F99">
            <w:pPr>
              <w:spacing w:after="120"/>
              <w:rPr>
                <w:b/>
                <w:bCs/>
                <w:color w:val="0070C0"/>
                <w:lang w:val="en-US" w:eastAsia="zh-CN"/>
              </w:rPr>
            </w:pPr>
            <w:r>
              <w:rPr>
                <w:b/>
                <w:bCs/>
                <w:color w:val="0070C0"/>
                <w:lang w:val="en-US" w:eastAsia="zh-CN"/>
              </w:rPr>
              <w:t>Comments</w:t>
            </w:r>
          </w:p>
        </w:tc>
      </w:tr>
      <w:tr w:rsidR="0066365D" w14:paraId="707DD116" w14:textId="77777777">
        <w:tc>
          <w:tcPr>
            <w:tcW w:w="1560" w:type="dxa"/>
          </w:tcPr>
          <w:p w14:paraId="2D968C1A" w14:textId="0F3B1295" w:rsidR="0066365D" w:rsidRDefault="001B628E">
            <w:pPr>
              <w:spacing w:after="120"/>
              <w:rPr>
                <w:rFonts w:eastAsiaTheme="minorEastAsia"/>
                <w:color w:val="0070C0"/>
                <w:lang w:val="en-US" w:eastAsia="zh-CN"/>
              </w:rPr>
            </w:pPr>
            <w:r w:rsidRPr="001B628E">
              <w:rPr>
                <w:rFonts w:eastAsiaTheme="minorEastAsia"/>
                <w:color w:val="0070C0"/>
                <w:lang w:val="en-US" w:eastAsia="zh-CN"/>
              </w:rPr>
              <w:t>R4-2304120</w:t>
            </w:r>
          </w:p>
        </w:tc>
        <w:tc>
          <w:tcPr>
            <w:tcW w:w="1276" w:type="dxa"/>
          </w:tcPr>
          <w:p w14:paraId="03898FAD" w14:textId="77777777" w:rsidR="0066365D" w:rsidRDefault="0066365D">
            <w:pPr>
              <w:spacing w:after="120"/>
              <w:rPr>
                <w:rFonts w:eastAsiaTheme="minorEastAsia"/>
                <w:color w:val="0070C0"/>
                <w:lang w:val="en-US" w:eastAsia="zh-CN"/>
              </w:rPr>
            </w:pPr>
          </w:p>
        </w:tc>
        <w:tc>
          <w:tcPr>
            <w:tcW w:w="2714" w:type="dxa"/>
          </w:tcPr>
          <w:p w14:paraId="4F59853C" w14:textId="104443F0" w:rsidR="0066365D" w:rsidRDefault="0066365D">
            <w:pPr>
              <w:spacing w:after="120"/>
              <w:rPr>
                <w:rFonts w:eastAsiaTheme="minorEastAsia"/>
                <w:color w:val="0070C0"/>
                <w:lang w:val="en-US" w:eastAsia="zh-CN"/>
              </w:rPr>
            </w:pPr>
          </w:p>
        </w:tc>
        <w:tc>
          <w:tcPr>
            <w:tcW w:w="1178" w:type="dxa"/>
          </w:tcPr>
          <w:p w14:paraId="38594123" w14:textId="68449C18" w:rsidR="0066365D" w:rsidRDefault="001B628E">
            <w:pPr>
              <w:spacing w:after="120"/>
              <w:rPr>
                <w:rFonts w:eastAsiaTheme="minorEastAsia"/>
                <w:color w:val="0070C0"/>
                <w:lang w:val="en-US" w:eastAsia="zh-CN"/>
              </w:rPr>
            </w:pPr>
            <w:r w:rsidRPr="001B628E">
              <w:rPr>
                <w:rFonts w:eastAsiaTheme="minorEastAsia"/>
                <w:color w:val="0070C0"/>
                <w:lang w:val="en-US" w:eastAsia="zh-CN"/>
              </w:rPr>
              <w:t>Nokia, Nokia Shanghai Bell</w:t>
            </w:r>
          </w:p>
        </w:tc>
        <w:tc>
          <w:tcPr>
            <w:tcW w:w="2628" w:type="dxa"/>
          </w:tcPr>
          <w:p w14:paraId="5324BC99" w14:textId="2B2526E0" w:rsidR="0066365D" w:rsidRDefault="001B628E">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43640E1A" w14:textId="77777777" w:rsidR="0066365D" w:rsidRDefault="0066365D">
            <w:pPr>
              <w:spacing w:after="120"/>
              <w:rPr>
                <w:rFonts w:eastAsiaTheme="minorEastAsia"/>
                <w:color w:val="0070C0"/>
                <w:lang w:val="en-US" w:eastAsia="zh-CN"/>
              </w:rPr>
            </w:pPr>
          </w:p>
        </w:tc>
      </w:tr>
      <w:tr w:rsidR="0066365D" w14:paraId="6A8B85EB" w14:textId="77777777">
        <w:tc>
          <w:tcPr>
            <w:tcW w:w="1560" w:type="dxa"/>
          </w:tcPr>
          <w:p w14:paraId="25CB2A70" w14:textId="60FAAEE9" w:rsidR="0066365D" w:rsidRDefault="00537FBF">
            <w:pPr>
              <w:spacing w:after="120"/>
              <w:rPr>
                <w:rFonts w:eastAsiaTheme="minorEastAsia"/>
                <w:color w:val="0070C0"/>
                <w:lang w:val="en-US" w:eastAsia="zh-CN"/>
              </w:rPr>
            </w:pPr>
            <w:r w:rsidRPr="00537FBF">
              <w:rPr>
                <w:rFonts w:eastAsiaTheme="minorEastAsia"/>
                <w:color w:val="0070C0"/>
                <w:lang w:val="en-US" w:eastAsia="zh-CN"/>
              </w:rPr>
              <w:t>R4-2304129</w:t>
            </w:r>
          </w:p>
        </w:tc>
        <w:tc>
          <w:tcPr>
            <w:tcW w:w="1276" w:type="dxa"/>
          </w:tcPr>
          <w:p w14:paraId="7E27BE76" w14:textId="77777777" w:rsidR="0066365D" w:rsidRDefault="0066365D">
            <w:pPr>
              <w:spacing w:after="120"/>
              <w:rPr>
                <w:rFonts w:eastAsiaTheme="minorEastAsia"/>
                <w:color w:val="0070C0"/>
                <w:lang w:val="en-US" w:eastAsia="zh-CN"/>
              </w:rPr>
            </w:pPr>
          </w:p>
        </w:tc>
        <w:tc>
          <w:tcPr>
            <w:tcW w:w="2714" w:type="dxa"/>
          </w:tcPr>
          <w:p w14:paraId="55C2A269" w14:textId="77777777" w:rsidR="0066365D" w:rsidRDefault="0066365D">
            <w:pPr>
              <w:spacing w:after="120"/>
              <w:rPr>
                <w:rFonts w:eastAsiaTheme="minorEastAsia"/>
                <w:color w:val="0070C0"/>
                <w:lang w:val="en-US" w:eastAsia="zh-CN"/>
              </w:rPr>
            </w:pPr>
          </w:p>
        </w:tc>
        <w:tc>
          <w:tcPr>
            <w:tcW w:w="1178" w:type="dxa"/>
          </w:tcPr>
          <w:p w14:paraId="26DD8591" w14:textId="59C9AEE8" w:rsidR="0066365D" w:rsidRDefault="00537FBF">
            <w:pPr>
              <w:spacing w:after="120"/>
              <w:rPr>
                <w:rFonts w:eastAsiaTheme="minorEastAsia"/>
                <w:color w:val="0070C0"/>
                <w:lang w:val="en-US" w:eastAsia="zh-CN"/>
              </w:rPr>
            </w:pPr>
            <w:r>
              <w:rPr>
                <w:rFonts w:eastAsiaTheme="minorEastAsia"/>
                <w:color w:val="0070C0"/>
                <w:lang w:val="en-US" w:eastAsia="zh-CN"/>
              </w:rPr>
              <w:t>Apple</w:t>
            </w:r>
          </w:p>
        </w:tc>
        <w:tc>
          <w:tcPr>
            <w:tcW w:w="2628" w:type="dxa"/>
          </w:tcPr>
          <w:p w14:paraId="1B59C2FA" w14:textId="713E231F" w:rsidR="0066365D" w:rsidRDefault="00537FBF">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5D99A63E" w14:textId="77777777" w:rsidR="0066365D" w:rsidRDefault="0066365D">
            <w:pPr>
              <w:spacing w:after="120"/>
              <w:rPr>
                <w:rFonts w:eastAsiaTheme="minorEastAsia"/>
                <w:color w:val="0070C0"/>
                <w:lang w:val="en-US" w:eastAsia="zh-CN"/>
              </w:rPr>
            </w:pPr>
          </w:p>
        </w:tc>
      </w:tr>
      <w:tr w:rsidR="0066365D" w14:paraId="78978B65" w14:textId="77777777">
        <w:tc>
          <w:tcPr>
            <w:tcW w:w="1560" w:type="dxa"/>
          </w:tcPr>
          <w:p w14:paraId="059D69B5" w14:textId="776F43F4" w:rsidR="0066365D" w:rsidRDefault="00537FBF">
            <w:pPr>
              <w:spacing w:after="120"/>
              <w:rPr>
                <w:rFonts w:eastAsiaTheme="minorEastAsia"/>
                <w:color w:val="0070C0"/>
                <w:lang w:val="en-US" w:eastAsia="zh-CN"/>
              </w:rPr>
            </w:pPr>
            <w:r w:rsidRPr="00537FBF">
              <w:rPr>
                <w:rFonts w:eastAsiaTheme="minorEastAsia"/>
                <w:color w:val="0070C0"/>
                <w:lang w:val="en-US" w:eastAsia="zh-CN"/>
              </w:rPr>
              <w:t>R4-2304163</w:t>
            </w:r>
          </w:p>
        </w:tc>
        <w:tc>
          <w:tcPr>
            <w:tcW w:w="1276" w:type="dxa"/>
          </w:tcPr>
          <w:p w14:paraId="02ECF65C" w14:textId="77777777" w:rsidR="0066365D" w:rsidRDefault="0066365D">
            <w:pPr>
              <w:spacing w:after="120"/>
              <w:rPr>
                <w:rFonts w:eastAsiaTheme="minorEastAsia"/>
                <w:color w:val="0070C0"/>
                <w:lang w:val="en-US" w:eastAsia="zh-CN"/>
              </w:rPr>
            </w:pPr>
          </w:p>
        </w:tc>
        <w:tc>
          <w:tcPr>
            <w:tcW w:w="2714" w:type="dxa"/>
          </w:tcPr>
          <w:p w14:paraId="57B3E456" w14:textId="77777777" w:rsidR="0066365D" w:rsidRDefault="0066365D">
            <w:pPr>
              <w:spacing w:after="120"/>
              <w:rPr>
                <w:rFonts w:eastAsiaTheme="minorEastAsia"/>
                <w:color w:val="0070C0"/>
                <w:lang w:val="en-US" w:eastAsia="zh-CN"/>
              </w:rPr>
            </w:pPr>
          </w:p>
        </w:tc>
        <w:tc>
          <w:tcPr>
            <w:tcW w:w="1178" w:type="dxa"/>
          </w:tcPr>
          <w:p w14:paraId="2B4BAAEF" w14:textId="5FE72C6B" w:rsidR="0066365D" w:rsidRDefault="00537FBF">
            <w:pPr>
              <w:spacing w:after="120"/>
              <w:rPr>
                <w:rFonts w:eastAsiaTheme="minorEastAsia"/>
                <w:color w:val="0070C0"/>
                <w:lang w:val="en-US" w:eastAsia="zh-CN"/>
              </w:rPr>
            </w:pPr>
            <w:r>
              <w:rPr>
                <w:rFonts w:eastAsiaTheme="minorEastAsia"/>
                <w:color w:val="0070C0"/>
                <w:lang w:val="en-US" w:eastAsia="zh-CN"/>
              </w:rPr>
              <w:t>Murata</w:t>
            </w:r>
          </w:p>
        </w:tc>
        <w:tc>
          <w:tcPr>
            <w:tcW w:w="2628" w:type="dxa"/>
          </w:tcPr>
          <w:p w14:paraId="10E96EB1" w14:textId="73A3AC2E" w:rsidR="0066365D" w:rsidRDefault="00537FBF">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664823F0" w14:textId="77777777" w:rsidR="0066365D" w:rsidRDefault="0066365D">
            <w:pPr>
              <w:spacing w:after="120"/>
              <w:rPr>
                <w:rFonts w:eastAsiaTheme="minorEastAsia"/>
                <w:color w:val="0070C0"/>
                <w:lang w:val="en-US" w:eastAsia="zh-CN"/>
              </w:rPr>
            </w:pPr>
          </w:p>
        </w:tc>
      </w:tr>
      <w:tr w:rsidR="0066365D" w14:paraId="1E00276E" w14:textId="77777777">
        <w:tc>
          <w:tcPr>
            <w:tcW w:w="1560" w:type="dxa"/>
          </w:tcPr>
          <w:p w14:paraId="68CBA065" w14:textId="592B26D4" w:rsidR="0066365D" w:rsidRDefault="00537FBF">
            <w:pPr>
              <w:spacing w:after="120"/>
              <w:rPr>
                <w:rFonts w:eastAsiaTheme="minorEastAsia"/>
                <w:color w:val="0070C0"/>
                <w:lang w:eastAsia="zh-CN"/>
              </w:rPr>
            </w:pPr>
            <w:r w:rsidRPr="00537FBF">
              <w:rPr>
                <w:rFonts w:eastAsiaTheme="minorEastAsia"/>
                <w:color w:val="0070C0"/>
                <w:lang w:eastAsia="zh-CN"/>
              </w:rPr>
              <w:t>R4-2305097</w:t>
            </w:r>
          </w:p>
        </w:tc>
        <w:tc>
          <w:tcPr>
            <w:tcW w:w="1276" w:type="dxa"/>
          </w:tcPr>
          <w:p w14:paraId="66D52286" w14:textId="77777777" w:rsidR="0066365D" w:rsidRDefault="0066365D">
            <w:pPr>
              <w:spacing w:after="120"/>
              <w:rPr>
                <w:rFonts w:eastAsiaTheme="minorEastAsia"/>
                <w:i/>
                <w:color w:val="0070C0"/>
                <w:lang w:val="en-US" w:eastAsia="zh-CN"/>
              </w:rPr>
            </w:pPr>
          </w:p>
        </w:tc>
        <w:tc>
          <w:tcPr>
            <w:tcW w:w="2714" w:type="dxa"/>
          </w:tcPr>
          <w:p w14:paraId="199A54BC" w14:textId="77777777" w:rsidR="0066365D" w:rsidRDefault="0066365D">
            <w:pPr>
              <w:spacing w:after="120"/>
              <w:rPr>
                <w:rFonts w:eastAsiaTheme="minorEastAsia"/>
                <w:i/>
                <w:color w:val="0070C0"/>
                <w:lang w:val="en-US" w:eastAsia="zh-CN"/>
              </w:rPr>
            </w:pPr>
          </w:p>
        </w:tc>
        <w:tc>
          <w:tcPr>
            <w:tcW w:w="1178" w:type="dxa"/>
          </w:tcPr>
          <w:p w14:paraId="50B172E8" w14:textId="029DD8CA" w:rsidR="0066365D" w:rsidRDefault="00537FBF">
            <w:pPr>
              <w:spacing w:after="120"/>
              <w:rPr>
                <w:rFonts w:eastAsiaTheme="minorEastAsia"/>
                <w:i/>
                <w:color w:val="0070C0"/>
                <w:lang w:val="en-US" w:eastAsia="zh-CN"/>
              </w:rPr>
            </w:pPr>
            <w:r>
              <w:rPr>
                <w:rFonts w:eastAsiaTheme="minorEastAsia"/>
                <w:i/>
                <w:color w:val="0070C0"/>
                <w:lang w:val="en-US" w:eastAsia="zh-CN"/>
              </w:rPr>
              <w:t>vivo</w:t>
            </w:r>
          </w:p>
        </w:tc>
        <w:tc>
          <w:tcPr>
            <w:tcW w:w="2628" w:type="dxa"/>
          </w:tcPr>
          <w:p w14:paraId="42921A7A" w14:textId="47505AA0" w:rsidR="0066365D" w:rsidRDefault="00537FBF">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7A0E9F3F" w14:textId="77777777" w:rsidR="0066365D" w:rsidRDefault="0066365D">
            <w:pPr>
              <w:spacing w:after="120"/>
              <w:rPr>
                <w:rFonts w:eastAsiaTheme="minorEastAsia"/>
                <w:i/>
                <w:color w:val="0070C0"/>
                <w:lang w:val="en-US" w:eastAsia="zh-CN"/>
              </w:rPr>
            </w:pPr>
          </w:p>
        </w:tc>
      </w:tr>
      <w:tr w:rsidR="00537FBF" w14:paraId="2C3B4593" w14:textId="77777777">
        <w:tc>
          <w:tcPr>
            <w:tcW w:w="1560" w:type="dxa"/>
          </w:tcPr>
          <w:p w14:paraId="3B324A6F" w14:textId="1175BDB6" w:rsidR="00537FBF" w:rsidRPr="00537FBF" w:rsidRDefault="00537FBF">
            <w:pPr>
              <w:spacing w:after="120"/>
              <w:rPr>
                <w:rFonts w:eastAsiaTheme="minorEastAsia"/>
                <w:color w:val="0070C0"/>
                <w:lang w:eastAsia="zh-CN"/>
              </w:rPr>
            </w:pPr>
            <w:r w:rsidRPr="00537FBF">
              <w:rPr>
                <w:rFonts w:eastAsiaTheme="minorEastAsia"/>
                <w:color w:val="0070C0"/>
                <w:lang w:eastAsia="zh-CN"/>
              </w:rPr>
              <w:t>R4-2305611</w:t>
            </w:r>
          </w:p>
        </w:tc>
        <w:tc>
          <w:tcPr>
            <w:tcW w:w="1276" w:type="dxa"/>
          </w:tcPr>
          <w:p w14:paraId="135E5CD1" w14:textId="77777777" w:rsidR="00537FBF" w:rsidRDefault="00537FBF">
            <w:pPr>
              <w:spacing w:after="120"/>
              <w:rPr>
                <w:rFonts w:eastAsiaTheme="minorEastAsia"/>
                <w:i/>
                <w:color w:val="0070C0"/>
                <w:lang w:val="en-US" w:eastAsia="zh-CN"/>
              </w:rPr>
            </w:pPr>
          </w:p>
        </w:tc>
        <w:tc>
          <w:tcPr>
            <w:tcW w:w="2714" w:type="dxa"/>
          </w:tcPr>
          <w:p w14:paraId="261B8542" w14:textId="77777777" w:rsidR="00537FBF" w:rsidRDefault="00537FBF">
            <w:pPr>
              <w:spacing w:after="120"/>
              <w:rPr>
                <w:rFonts w:eastAsiaTheme="minorEastAsia"/>
                <w:i/>
                <w:color w:val="0070C0"/>
                <w:lang w:val="en-US" w:eastAsia="zh-CN"/>
              </w:rPr>
            </w:pPr>
          </w:p>
        </w:tc>
        <w:tc>
          <w:tcPr>
            <w:tcW w:w="1178" w:type="dxa"/>
          </w:tcPr>
          <w:p w14:paraId="08D40BD2" w14:textId="1224EE3C" w:rsidR="00537FBF" w:rsidRDefault="00537FBF">
            <w:pPr>
              <w:spacing w:after="120"/>
              <w:rPr>
                <w:rFonts w:eastAsiaTheme="minorEastAsia"/>
                <w:i/>
                <w:color w:val="0070C0"/>
                <w:lang w:val="en-US" w:eastAsia="zh-CN"/>
              </w:rPr>
            </w:pPr>
            <w:r>
              <w:rPr>
                <w:rFonts w:eastAsiaTheme="minorEastAsia"/>
                <w:i/>
                <w:color w:val="0070C0"/>
                <w:lang w:val="en-US" w:eastAsia="zh-CN"/>
              </w:rPr>
              <w:t>OPPO</w:t>
            </w:r>
          </w:p>
        </w:tc>
        <w:tc>
          <w:tcPr>
            <w:tcW w:w="2628" w:type="dxa"/>
          </w:tcPr>
          <w:p w14:paraId="49D63EC5" w14:textId="7E288725" w:rsidR="00537FBF" w:rsidRDefault="00537FBF">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3B32F058" w14:textId="77777777" w:rsidR="00537FBF" w:rsidRDefault="00537FBF">
            <w:pPr>
              <w:spacing w:after="120"/>
              <w:rPr>
                <w:rFonts w:eastAsiaTheme="minorEastAsia"/>
                <w:i/>
                <w:color w:val="0070C0"/>
                <w:lang w:val="en-US" w:eastAsia="zh-CN"/>
              </w:rPr>
            </w:pPr>
          </w:p>
        </w:tc>
      </w:tr>
    </w:tbl>
    <w:p w14:paraId="06F55E09" w14:textId="77777777" w:rsidR="0066365D" w:rsidRDefault="0066365D">
      <w:pPr>
        <w:rPr>
          <w:lang w:eastAsia="ja-JP"/>
        </w:rPr>
      </w:pPr>
    </w:p>
    <w:p w14:paraId="0E254628" w14:textId="77777777" w:rsidR="0066365D" w:rsidRDefault="001D6F99">
      <w:pPr>
        <w:rPr>
          <w:rFonts w:eastAsiaTheme="minorEastAsia"/>
          <w:color w:val="0070C0"/>
          <w:lang w:val="en-US" w:eastAsia="zh-CN"/>
        </w:rPr>
      </w:pPr>
      <w:r>
        <w:rPr>
          <w:rFonts w:eastAsiaTheme="minorEastAsia"/>
          <w:color w:val="0070C0"/>
          <w:lang w:val="en-US" w:eastAsia="zh-CN"/>
        </w:rPr>
        <w:t>Notes:</w:t>
      </w:r>
    </w:p>
    <w:p w14:paraId="47011990" w14:textId="77777777" w:rsidR="0066365D" w:rsidRDefault="001D6F99">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03E8986" w14:textId="77777777" w:rsidR="0066365D" w:rsidRDefault="001D6F99">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2E95D9" w14:textId="77777777" w:rsidR="0066365D" w:rsidRDefault="001D6F99">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8377A33" w14:textId="77777777" w:rsidR="0066365D" w:rsidRDefault="001D6F99">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357E49A" w14:textId="77777777" w:rsidR="0066365D" w:rsidRDefault="001D6F99">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DE994FA" w14:textId="77777777" w:rsidR="0066365D" w:rsidRDefault="001D6F99">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5051B07" w14:textId="77777777" w:rsidR="0066365D" w:rsidRDefault="0066365D">
      <w:pPr>
        <w:rPr>
          <w:rFonts w:eastAsiaTheme="minorEastAsia"/>
          <w:color w:val="0070C0"/>
          <w:lang w:val="en-US" w:eastAsia="zh-CN"/>
        </w:rPr>
      </w:pPr>
    </w:p>
    <w:p w14:paraId="0FEABE14" w14:textId="77777777" w:rsidR="0066365D" w:rsidRDefault="001D6F99">
      <w:pPr>
        <w:pStyle w:val="Heading2"/>
      </w:pPr>
      <w:r>
        <w:t xml:space="preserve">2nd </w:t>
      </w:r>
      <w:r>
        <w:rPr>
          <w:rFonts w:hint="eastAsia"/>
        </w:rPr>
        <w:t xml:space="preserve">round </w:t>
      </w:r>
    </w:p>
    <w:p w14:paraId="3B8AB346" w14:textId="77777777" w:rsidR="0066365D" w:rsidRDefault="0066365D">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66365D" w14:paraId="70DE8779" w14:textId="77777777">
        <w:tc>
          <w:tcPr>
            <w:tcW w:w="1560" w:type="dxa"/>
          </w:tcPr>
          <w:p w14:paraId="530C4C23" w14:textId="77777777" w:rsidR="0066365D" w:rsidRDefault="001D6F99">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19D1AE0A" w14:textId="77777777" w:rsidR="0066365D" w:rsidRDefault="001D6F99">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C0E6883" w14:textId="77777777" w:rsidR="0066365D" w:rsidRDefault="001D6F99">
            <w:pPr>
              <w:spacing w:after="120"/>
              <w:rPr>
                <w:b/>
                <w:bCs/>
                <w:color w:val="0070C0"/>
                <w:lang w:val="en-US" w:eastAsia="zh-CN"/>
              </w:rPr>
            </w:pPr>
            <w:r>
              <w:rPr>
                <w:b/>
                <w:bCs/>
                <w:color w:val="0070C0"/>
                <w:lang w:val="en-US" w:eastAsia="zh-CN"/>
              </w:rPr>
              <w:t>Title</w:t>
            </w:r>
          </w:p>
        </w:tc>
        <w:tc>
          <w:tcPr>
            <w:tcW w:w="1178" w:type="dxa"/>
          </w:tcPr>
          <w:p w14:paraId="6FCC29E0" w14:textId="77777777" w:rsidR="0066365D" w:rsidRDefault="001D6F99">
            <w:pPr>
              <w:spacing w:after="120"/>
              <w:rPr>
                <w:b/>
                <w:bCs/>
                <w:color w:val="0070C0"/>
                <w:lang w:val="en-US" w:eastAsia="zh-CN"/>
              </w:rPr>
            </w:pPr>
            <w:r>
              <w:rPr>
                <w:b/>
                <w:bCs/>
                <w:color w:val="0070C0"/>
                <w:lang w:val="en-US" w:eastAsia="zh-CN"/>
              </w:rPr>
              <w:t>Source</w:t>
            </w:r>
          </w:p>
        </w:tc>
        <w:tc>
          <w:tcPr>
            <w:tcW w:w="2138" w:type="dxa"/>
          </w:tcPr>
          <w:p w14:paraId="066F70BD" w14:textId="77777777" w:rsidR="0066365D" w:rsidRDefault="001D6F9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C44A799" w14:textId="77777777" w:rsidR="0066365D" w:rsidRDefault="001D6F99">
            <w:pPr>
              <w:spacing w:after="120"/>
              <w:rPr>
                <w:b/>
                <w:bCs/>
                <w:color w:val="0070C0"/>
                <w:lang w:val="en-US" w:eastAsia="zh-CN"/>
              </w:rPr>
            </w:pPr>
            <w:r>
              <w:rPr>
                <w:b/>
                <w:bCs/>
                <w:color w:val="0070C0"/>
                <w:lang w:val="en-US" w:eastAsia="zh-CN"/>
              </w:rPr>
              <w:t>Comments</w:t>
            </w:r>
          </w:p>
        </w:tc>
      </w:tr>
      <w:tr w:rsidR="0066365D" w14:paraId="7019F690" w14:textId="77777777">
        <w:tc>
          <w:tcPr>
            <w:tcW w:w="1560" w:type="dxa"/>
          </w:tcPr>
          <w:p w14:paraId="24002691" w14:textId="77777777" w:rsidR="0066365D" w:rsidRDefault="001D6F99">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4D45B06" w14:textId="77777777" w:rsidR="0066365D" w:rsidRDefault="0066365D">
            <w:pPr>
              <w:spacing w:after="120"/>
              <w:rPr>
                <w:rFonts w:eastAsiaTheme="minorEastAsia"/>
                <w:color w:val="0070C0"/>
                <w:lang w:val="en-US" w:eastAsia="zh-CN"/>
              </w:rPr>
            </w:pPr>
          </w:p>
        </w:tc>
        <w:tc>
          <w:tcPr>
            <w:tcW w:w="2289" w:type="dxa"/>
          </w:tcPr>
          <w:p w14:paraId="51B4C08F" w14:textId="77777777" w:rsidR="0066365D" w:rsidRDefault="001D6F99">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E4BFD73" w14:textId="77777777" w:rsidR="0066365D" w:rsidRDefault="001D6F99">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6446F3E6" w14:textId="77777777" w:rsidR="0066365D" w:rsidRDefault="001D6F9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1107B791" w14:textId="77777777" w:rsidR="0066365D" w:rsidRDefault="0066365D">
            <w:pPr>
              <w:spacing w:after="120"/>
              <w:rPr>
                <w:rFonts w:eastAsiaTheme="minorEastAsia"/>
                <w:color w:val="0070C0"/>
                <w:lang w:val="en-US" w:eastAsia="zh-CN"/>
              </w:rPr>
            </w:pPr>
          </w:p>
        </w:tc>
      </w:tr>
      <w:tr w:rsidR="0066365D" w14:paraId="21DF82C0" w14:textId="77777777">
        <w:tc>
          <w:tcPr>
            <w:tcW w:w="1560" w:type="dxa"/>
          </w:tcPr>
          <w:p w14:paraId="2F14D7B1" w14:textId="77777777" w:rsidR="0066365D" w:rsidRDefault="001D6F99">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DA371FF" w14:textId="77777777" w:rsidR="0066365D" w:rsidRDefault="0066365D">
            <w:pPr>
              <w:spacing w:after="120"/>
              <w:rPr>
                <w:rFonts w:eastAsiaTheme="minorEastAsia"/>
                <w:color w:val="0070C0"/>
                <w:lang w:val="en-US" w:eastAsia="zh-CN"/>
              </w:rPr>
            </w:pPr>
          </w:p>
        </w:tc>
        <w:tc>
          <w:tcPr>
            <w:tcW w:w="2289" w:type="dxa"/>
          </w:tcPr>
          <w:p w14:paraId="12593588" w14:textId="77777777" w:rsidR="0066365D" w:rsidRDefault="001D6F99">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367597C" w14:textId="77777777" w:rsidR="0066365D" w:rsidRDefault="001D6F99">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EE08A91" w14:textId="77777777" w:rsidR="0066365D" w:rsidRDefault="001D6F99">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730B011" w14:textId="77777777" w:rsidR="0066365D" w:rsidRDefault="0066365D">
            <w:pPr>
              <w:spacing w:after="120"/>
              <w:rPr>
                <w:rFonts w:eastAsiaTheme="minorEastAsia"/>
                <w:color w:val="0070C0"/>
                <w:lang w:val="en-US" w:eastAsia="zh-CN"/>
              </w:rPr>
            </w:pPr>
          </w:p>
        </w:tc>
      </w:tr>
      <w:tr w:rsidR="0066365D" w14:paraId="3E5BBAD4" w14:textId="77777777">
        <w:tc>
          <w:tcPr>
            <w:tcW w:w="1560" w:type="dxa"/>
          </w:tcPr>
          <w:p w14:paraId="16A7BBEC" w14:textId="77777777" w:rsidR="0066365D" w:rsidRDefault="001D6F99">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BE0FABE" w14:textId="77777777" w:rsidR="0066365D" w:rsidRDefault="0066365D">
            <w:pPr>
              <w:spacing w:after="120"/>
              <w:rPr>
                <w:rFonts w:eastAsiaTheme="minorEastAsia"/>
                <w:color w:val="0070C0"/>
                <w:lang w:val="en-US" w:eastAsia="zh-CN"/>
              </w:rPr>
            </w:pPr>
          </w:p>
        </w:tc>
        <w:tc>
          <w:tcPr>
            <w:tcW w:w="2289" w:type="dxa"/>
          </w:tcPr>
          <w:p w14:paraId="410012BB" w14:textId="77777777" w:rsidR="0066365D" w:rsidRDefault="001D6F99">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3ADB6341" w14:textId="77777777" w:rsidR="0066365D" w:rsidRDefault="001D6F99">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D7B8DDB" w14:textId="77777777" w:rsidR="0066365D" w:rsidRDefault="001D6F99">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7FDCAD9" w14:textId="77777777" w:rsidR="0066365D" w:rsidRDefault="0066365D">
            <w:pPr>
              <w:spacing w:after="120"/>
              <w:rPr>
                <w:rFonts w:eastAsiaTheme="minorEastAsia"/>
                <w:color w:val="0070C0"/>
                <w:lang w:val="en-US" w:eastAsia="zh-CN"/>
              </w:rPr>
            </w:pPr>
          </w:p>
        </w:tc>
      </w:tr>
      <w:tr w:rsidR="0066365D" w14:paraId="4B255F83" w14:textId="77777777">
        <w:tc>
          <w:tcPr>
            <w:tcW w:w="1560" w:type="dxa"/>
          </w:tcPr>
          <w:p w14:paraId="601B223E" w14:textId="77777777" w:rsidR="0066365D" w:rsidRDefault="0066365D">
            <w:pPr>
              <w:spacing w:after="120"/>
              <w:rPr>
                <w:rFonts w:eastAsiaTheme="minorEastAsia"/>
                <w:color w:val="0070C0"/>
                <w:lang w:eastAsia="zh-CN"/>
              </w:rPr>
            </w:pPr>
          </w:p>
        </w:tc>
        <w:tc>
          <w:tcPr>
            <w:tcW w:w="1701" w:type="dxa"/>
          </w:tcPr>
          <w:p w14:paraId="0BFD8C74" w14:textId="77777777" w:rsidR="0066365D" w:rsidRDefault="0066365D">
            <w:pPr>
              <w:spacing w:after="120"/>
              <w:rPr>
                <w:rFonts w:eastAsiaTheme="minorEastAsia"/>
                <w:i/>
                <w:color w:val="0070C0"/>
                <w:lang w:val="en-US" w:eastAsia="zh-CN"/>
              </w:rPr>
            </w:pPr>
          </w:p>
        </w:tc>
        <w:tc>
          <w:tcPr>
            <w:tcW w:w="2289" w:type="dxa"/>
          </w:tcPr>
          <w:p w14:paraId="1901EF25" w14:textId="77777777" w:rsidR="0066365D" w:rsidRDefault="0066365D">
            <w:pPr>
              <w:spacing w:after="120"/>
              <w:rPr>
                <w:rFonts w:eastAsiaTheme="minorEastAsia"/>
                <w:i/>
                <w:color w:val="0070C0"/>
                <w:lang w:val="en-US" w:eastAsia="zh-CN"/>
              </w:rPr>
            </w:pPr>
          </w:p>
        </w:tc>
        <w:tc>
          <w:tcPr>
            <w:tcW w:w="1178" w:type="dxa"/>
          </w:tcPr>
          <w:p w14:paraId="7A403056" w14:textId="77777777" w:rsidR="0066365D" w:rsidRDefault="0066365D">
            <w:pPr>
              <w:spacing w:after="120"/>
              <w:rPr>
                <w:rFonts w:eastAsiaTheme="minorEastAsia"/>
                <w:i/>
                <w:color w:val="0070C0"/>
                <w:lang w:val="en-US" w:eastAsia="zh-CN"/>
              </w:rPr>
            </w:pPr>
          </w:p>
        </w:tc>
        <w:tc>
          <w:tcPr>
            <w:tcW w:w="2138" w:type="dxa"/>
          </w:tcPr>
          <w:p w14:paraId="0B8B418A" w14:textId="77777777" w:rsidR="0066365D" w:rsidRDefault="0066365D">
            <w:pPr>
              <w:spacing w:after="120"/>
              <w:rPr>
                <w:rFonts w:eastAsiaTheme="minorEastAsia"/>
                <w:color w:val="0070C0"/>
                <w:lang w:val="en-US" w:eastAsia="zh-CN"/>
              </w:rPr>
            </w:pPr>
          </w:p>
        </w:tc>
        <w:tc>
          <w:tcPr>
            <w:tcW w:w="2333" w:type="dxa"/>
          </w:tcPr>
          <w:p w14:paraId="785E0CFE" w14:textId="77777777" w:rsidR="0066365D" w:rsidRDefault="0066365D">
            <w:pPr>
              <w:spacing w:after="120"/>
              <w:rPr>
                <w:rFonts w:eastAsiaTheme="minorEastAsia"/>
                <w:i/>
                <w:color w:val="0070C0"/>
                <w:lang w:val="en-US" w:eastAsia="zh-CN"/>
              </w:rPr>
            </w:pPr>
          </w:p>
        </w:tc>
      </w:tr>
    </w:tbl>
    <w:p w14:paraId="73CE0C83" w14:textId="77777777" w:rsidR="0066365D" w:rsidRDefault="0066365D">
      <w:pPr>
        <w:rPr>
          <w:rFonts w:eastAsiaTheme="minorEastAsia"/>
          <w:color w:val="0070C0"/>
          <w:lang w:val="en-US" w:eastAsia="zh-CN"/>
        </w:rPr>
      </w:pPr>
    </w:p>
    <w:p w14:paraId="42C2FB52" w14:textId="77777777" w:rsidR="0066365D" w:rsidRDefault="001D6F99">
      <w:pPr>
        <w:rPr>
          <w:rFonts w:eastAsiaTheme="minorEastAsia"/>
          <w:color w:val="0070C0"/>
          <w:lang w:val="en-US" w:eastAsia="zh-CN"/>
        </w:rPr>
      </w:pPr>
      <w:r>
        <w:rPr>
          <w:rFonts w:eastAsiaTheme="minorEastAsia"/>
          <w:color w:val="0070C0"/>
          <w:lang w:val="en-US" w:eastAsia="zh-CN"/>
        </w:rPr>
        <w:t>Notes:</w:t>
      </w:r>
    </w:p>
    <w:p w14:paraId="4D304AD6" w14:textId="77777777" w:rsidR="0066365D" w:rsidRDefault="001D6F99">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0B3C99C" w14:textId="77777777" w:rsidR="0066365D" w:rsidRDefault="001D6F99">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C4A45A8" w14:textId="77777777" w:rsidR="0066365D" w:rsidRDefault="001D6F99">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85F0BA8" w14:textId="77777777" w:rsidR="0066365D" w:rsidRDefault="001D6F99">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14F0CC4" w14:textId="77777777" w:rsidR="0066365D" w:rsidRDefault="001D6F99">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66365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8299A" w14:textId="77777777" w:rsidR="00094C97" w:rsidRDefault="00094C97">
      <w:pPr>
        <w:spacing w:after="0"/>
      </w:pPr>
      <w:r>
        <w:separator/>
      </w:r>
    </w:p>
  </w:endnote>
  <w:endnote w:type="continuationSeparator" w:id="0">
    <w:p w14:paraId="6A4F55C2" w14:textId="77777777" w:rsidR="00094C97" w:rsidRDefault="00094C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EF5BB" w14:textId="77777777" w:rsidR="00094C97" w:rsidRDefault="00094C97">
      <w:pPr>
        <w:spacing w:after="0"/>
      </w:pPr>
      <w:r>
        <w:separator/>
      </w:r>
    </w:p>
  </w:footnote>
  <w:footnote w:type="continuationSeparator" w:id="0">
    <w:p w14:paraId="7066C8BD" w14:textId="77777777" w:rsidR="00094C97" w:rsidRDefault="00094C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73173C"/>
    <w:multiLevelType w:val="multilevel"/>
    <w:tmpl w:val="0E731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DA3339"/>
    <w:multiLevelType w:val="multilevel"/>
    <w:tmpl w:val="10DA3339"/>
    <w:lvl w:ilvl="0">
      <w:start w:val="4"/>
      <w:numFmt w:val="bullet"/>
      <w:lvlText w:val="-"/>
      <w:lvlJc w:val="left"/>
      <w:pPr>
        <w:ind w:left="1140" w:hanging="420"/>
      </w:pPr>
      <w:rPr>
        <w:rFonts w:ascii="Times New Roman" w:eastAsia="SimSu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AA1FE7"/>
    <w:multiLevelType w:val="multilevel"/>
    <w:tmpl w:val="49FEFA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BB41831"/>
    <w:multiLevelType w:val="hybridMultilevel"/>
    <w:tmpl w:val="895C18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453008D9"/>
    <w:multiLevelType w:val="multilevel"/>
    <w:tmpl w:val="453008D9"/>
    <w:lvl w:ilvl="0">
      <w:start w:val="1"/>
      <w:numFmt w:val="decimal"/>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6261092"/>
    <w:multiLevelType w:val="multilevel"/>
    <w:tmpl w:val="662610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0B0615D"/>
    <w:multiLevelType w:val="multilevel"/>
    <w:tmpl w:val="70B061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E3C070A"/>
    <w:multiLevelType w:val="multilevel"/>
    <w:tmpl w:val="7E3C07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02130542">
    <w:abstractNumId w:val="8"/>
  </w:num>
  <w:num w:numId="2" w16cid:durableId="361781511">
    <w:abstractNumId w:val="3"/>
  </w:num>
  <w:num w:numId="3" w16cid:durableId="1143160484">
    <w:abstractNumId w:val="14"/>
  </w:num>
  <w:num w:numId="4" w16cid:durableId="323898718">
    <w:abstractNumId w:val="6"/>
  </w:num>
  <w:num w:numId="5" w16cid:durableId="2012564179">
    <w:abstractNumId w:val="1"/>
  </w:num>
  <w:num w:numId="6" w16cid:durableId="343939895">
    <w:abstractNumId w:val="10"/>
  </w:num>
  <w:num w:numId="7" w16cid:durableId="1957524776">
    <w:abstractNumId w:val="11"/>
  </w:num>
  <w:num w:numId="8" w16cid:durableId="1715886008">
    <w:abstractNumId w:val="12"/>
  </w:num>
  <w:num w:numId="9" w16cid:durableId="256867605">
    <w:abstractNumId w:val="2"/>
  </w:num>
  <w:num w:numId="10" w16cid:durableId="1655983342">
    <w:abstractNumId w:val="13"/>
  </w:num>
  <w:num w:numId="11" w16cid:durableId="262762729">
    <w:abstractNumId w:val="4"/>
  </w:num>
  <w:num w:numId="12" w16cid:durableId="1266694527">
    <w:abstractNumId w:val="0"/>
  </w:num>
  <w:num w:numId="13" w16cid:durableId="704717861">
    <w:abstractNumId w:val="5"/>
  </w:num>
  <w:num w:numId="14" w16cid:durableId="1535997397">
    <w:abstractNumId w:val="7"/>
  </w:num>
  <w:num w:numId="15" w16cid:durableId="17028971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MrY0trQwMrC0MDdX0lEKTi0uzszPAykwrAUAd3o8gywAAAA="/>
  </w:docVars>
  <w:rsids>
    <w:rsidRoot w:val="00282213"/>
    <w:rsid w:val="00000265"/>
    <w:rsid w:val="0000223C"/>
    <w:rsid w:val="00004165"/>
    <w:rsid w:val="00004CA1"/>
    <w:rsid w:val="00011759"/>
    <w:rsid w:val="0001309F"/>
    <w:rsid w:val="000135A6"/>
    <w:rsid w:val="00020C56"/>
    <w:rsid w:val="000264A5"/>
    <w:rsid w:val="00026ACC"/>
    <w:rsid w:val="0003171D"/>
    <w:rsid w:val="00031C1D"/>
    <w:rsid w:val="00033756"/>
    <w:rsid w:val="00035C50"/>
    <w:rsid w:val="000457A1"/>
    <w:rsid w:val="00050001"/>
    <w:rsid w:val="00052041"/>
    <w:rsid w:val="0005326A"/>
    <w:rsid w:val="0006039C"/>
    <w:rsid w:val="0006266D"/>
    <w:rsid w:val="00065506"/>
    <w:rsid w:val="0007382E"/>
    <w:rsid w:val="000766E1"/>
    <w:rsid w:val="00077FF6"/>
    <w:rsid w:val="00080D82"/>
    <w:rsid w:val="00081692"/>
    <w:rsid w:val="00082C46"/>
    <w:rsid w:val="00082EF8"/>
    <w:rsid w:val="00085A0E"/>
    <w:rsid w:val="00087548"/>
    <w:rsid w:val="000920EE"/>
    <w:rsid w:val="00092F31"/>
    <w:rsid w:val="00093E7E"/>
    <w:rsid w:val="00094C97"/>
    <w:rsid w:val="000A1830"/>
    <w:rsid w:val="000A4121"/>
    <w:rsid w:val="000A4AA3"/>
    <w:rsid w:val="000A550E"/>
    <w:rsid w:val="000B0960"/>
    <w:rsid w:val="000B1A55"/>
    <w:rsid w:val="000B20BB"/>
    <w:rsid w:val="000B2EF6"/>
    <w:rsid w:val="000B2FA6"/>
    <w:rsid w:val="000B4AA0"/>
    <w:rsid w:val="000C2118"/>
    <w:rsid w:val="000C2553"/>
    <w:rsid w:val="000C38C3"/>
    <w:rsid w:val="000C4549"/>
    <w:rsid w:val="000D09FD"/>
    <w:rsid w:val="000D19DE"/>
    <w:rsid w:val="000D44FB"/>
    <w:rsid w:val="000D574B"/>
    <w:rsid w:val="000D6CFC"/>
    <w:rsid w:val="000E537B"/>
    <w:rsid w:val="000E57D0"/>
    <w:rsid w:val="000E7858"/>
    <w:rsid w:val="000F39CA"/>
    <w:rsid w:val="000F5DBF"/>
    <w:rsid w:val="001020B6"/>
    <w:rsid w:val="00106030"/>
    <w:rsid w:val="00107914"/>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4E68"/>
    <w:rsid w:val="001556D7"/>
    <w:rsid w:val="00155804"/>
    <w:rsid w:val="00162548"/>
    <w:rsid w:val="0016488E"/>
    <w:rsid w:val="00172183"/>
    <w:rsid w:val="00174A9D"/>
    <w:rsid w:val="001751AB"/>
    <w:rsid w:val="00175A3F"/>
    <w:rsid w:val="00180E09"/>
    <w:rsid w:val="00181720"/>
    <w:rsid w:val="00183D4C"/>
    <w:rsid w:val="00183F6D"/>
    <w:rsid w:val="0018670E"/>
    <w:rsid w:val="0019219A"/>
    <w:rsid w:val="00195077"/>
    <w:rsid w:val="001A033F"/>
    <w:rsid w:val="001A08AA"/>
    <w:rsid w:val="001A59CB"/>
    <w:rsid w:val="001B628E"/>
    <w:rsid w:val="001B7991"/>
    <w:rsid w:val="001C0025"/>
    <w:rsid w:val="001C1409"/>
    <w:rsid w:val="001C2AE6"/>
    <w:rsid w:val="001C4A89"/>
    <w:rsid w:val="001C6177"/>
    <w:rsid w:val="001D0363"/>
    <w:rsid w:val="001D12B4"/>
    <w:rsid w:val="001D1B07"/>
    <w:rsid w:val="001D6F99"/>
    <w:rsid w:val="001D7D94"/>
    <w:rsid w:val="001E0A28"/>
    <w:rsid w:val="001E4218"/>
    <w:rsid w:val="001E6C4D"/>
    <w:rsid w:val="001E77EA"/>
    <w:rsid w:val="001F0B20"/>
    <w:rsid w:val="00200A62"/>
    <w:rsid w:val="00200F8E"/>
    <w:rsid w:val="00201D6F"/>
    <w:rsid w:val="00203740"/>
    <w:rsid w:val="00212F60"/>
    <w:rsid w:val="002138EA"/>
    <w:rsid w:val="002139EA"/>
    <w:rsid w:val="00213F84"/>
    <w:rsid w:val="00214FBD"/>
    <w:rsid w:val="00221E08"/>
    <w:rsid w:val="00222897"/>
    <w:rsid w:val="00222B0C"/>
    <w:rsid w:val="00226AB1"/>
    <w:rsid w:val="00235394"/>
    <w:rsid w:val="00235577"/>
    <w:rsid w:val="002371B2"/>
    <w:rsid w:val="002435CA"/>
    <w:rsid w:val="0024469F"/>
    <w:rsid w:val="00245890"/>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8595A"/>
    <w:rsid w:val="002939AF"/>
    <w:rsid w:val="00294491"/>
    <w:rsid w:val="00294BDE"/>
    <w:rsid w:val="002A0CED"/>
    <w:rsid w:val="002A4CD0"/>
    <w:rsid w:val="002A754A"/>
    <w:rsid w:val="002A7DA6"/>
    <w:rsid w:val="002B516C"/>
    <w:rsid w:val="002B5E1D"/>
    <w:rsid w:val="002B60C1"/>
    <w:rsid w:val="002C4B52"/>
    <w:rsid w:val="002D03E5"/>
    <w:rsid w:val="002D36EB"/>
    <w:rsid w:val="002D6BDF"/>
    <w:rsid w:val="002E2CE9"/>
    <w:rsid w:val="002E3BF7"/>
    <w:rsid w:val="002E403E"/>
    <w:rsid w:val="002E4C74"/>
    <w:rsid w:val="002E5290"/>
    <w:rsid w:val="002E5739"/>
    <w:rsid w:val="002F158C"/>
    <w:rsid w:val="002F4093"/>
    <w:rsid w:val="002F5636"/>
    <w:rsid w:val="003022A5"/>
    <w:rsid w:val="00307E51"/>
    <w:rsid w:val="00311363"/>
    <w:rsid w:val="00312BD7"/>
    <w:rsid w:val="00315867"/>
    <w:rsid w:val="00321150"/>
    <w:rsid w:val="003260D7"/>
    <w:rsid w:val="0033133E"/>
    <w:rsid w:val="00333ACC"/>
    <w:rsid w:val="00336697"/>
    <w:rsid w:val="00336874"/>
    <w:rsid w:val="003418CB"/>
    <w:rsid w:val="00355873"/>
    <w:rsid w:val="0035633D"/>
    <w:rsid w:val="0035660F"/>
    <w:rsid w:val="003628B9"/>
    <w:rsid w:val="00362D8F"/>
    <w:rsid w:val="00367724"/>
    <w:rsid w:val="003710BA"/>
    <w:rsid w:val="003770F6"/>
    <w:rsid w:val="00383E37"/>
    <w:rsid w:val="00393042"/>
    <w:rsid w:val="00394AD5"/>
    <w:rsid w:val="0039642D"/>
    <w:rsid w:val="003A2E40"/>
    <w:rsid w:val="003A6E60"/>
    <w:rsid w:val="003B0158"/>
    <w:rsid w:val="003B40B6"/>
    <w:rsid w:val="003B56DB"/>
    <w:rsid w:val="003B755E"/>
    <w:rsid w:val="003C228E"/>
    <w:rsid w:val="003C2682"/>
    <w:rsid w:val="003C51E7"/>
    <w:rsid w:val="003C6893"/>
    <w:rsid w:val="003C6DE2"/>
    <w:rsid w:val="003D1EFD"/>
    <w:rsid w:val="003D28BF"/>
    <w:rsid w:val="003D4215"/>
    <w:rsid w:val="003D4C47"/>
    <w:rsid w:val="003D4C51"/>
    <w:rsid w:val="003D7719"/>
    <w:rsid w:val="003E40EE"/>
    <w:rsid w:val="003F15F2"/>
    <w:rsid w:val="003F1C1B"/>
    <w:rsid w:val="003F3A2F"/>
    <w:rsid w:val="003F4477"/>
    <w:rsid w:val="003F5718"/>
    <w:rsid w:val="00401144"/>
    <w:rsid w:val="004030AF"/>
    <w:rsid w:val="00404831"/>
    <w:rsid w:val="00404E99"/>
    <w:rsid w:val="00407661"/>
    <w:rsid w:val="00410314"/>
    <w:rsid w:val="00411D4A"/>
    <w:rsid w:val="00412063"/>
    <w:rsid w:val="00412EB1"/>
    <w:rsid w:val="00413DDE"/>
    <w:rsid w:val="00414118"/>
    <w:rsid w:val="004154BB"/>
    <w:rsid w:val="00416084"/>
    <w:rsid w:val="00421181"/>
    <w:rsid w:val="00424F8C"/>
    <w:rsid w:val="00426275"/>
    <w:rsid w:val="004271BA"/>
    <w:rsid w:val="00430038"/>
    <w:rsid w:val="00430497"/>
    <w:rsid w:val="00430EA5"/>
    <w:rsid w:val="00434DC1"/>
    <w:rsid w:val="004350F4"/>
    <w:rsid w:val="004412A0"/>
    <w:rsid w:val="00442337"/>
    <w:rsid w:val="00446408"/>
    <w:rsid w:val="00450F27"/>
    <w:rsid w:val="004510E5"/>
    <w:rsid w:val="00455057"/>
    <w:rsid w:val="00456A75"/>
    <w:rsid w:val="00461E39"/>
    <w:rsid w:val="00462D3A"/>
    <w:rsid w:val="00463521"/>
    <w:rsid w:val="00471125"/>
    <w:rsid w:val="00473F4C"/>
    <w:rsid w:val="0047437A"/>
    <w:rsid w:val="00480175"/>
    <w:rsid w:val="00480C29"/>
    <w:rsid w:val="00480E42"/>
    <w:rsid w:val="00484C5D"/>
    <w:rsid w:val="0048543E"/>
    <w:rsid w:val="004868C1"/>
    <w:rsid w:val="0048750F"/>
    <w:rsid w:val="00497C4E"/>
    <w:rsid w:val="004A17E9"/>
    <w:rsid w:val="004A495F"/>
    <w:rsid w:val="004A7544"/>
    <w:rsid w:val="004B6B0F"/>
    <w:rsid w:val="004C54E5"/>
    <w:rsid w:val="004C7DC8"/>
    <w:rsid w:val="004D07C1"/>
    <w:rsid w:val="004D21B0"/>
    <w:rsid w:val="004D6763"/>
    <w:rsid w:val="004D6810"/>
    <w:rsid w:val="004D737D"/>
    <w:rsid w:val="004E2659"/>
    <w:rsid w:val="004E39EE"/>
    <w:rsid w:val="004E475C"/>
    <w:rsid w:val="004E56E0"/>
    <w:rsid w:val="004E7329"/>
    <w:rsid w:val="004F0ECC"/>
    <w:rsid w:val="004F22E0"/>
    <w:rsid w:val="004F2CB0"/>
    <w:rsid w:val="005017F7"/>
    <w:rsid w:val="00501FA7"/>
    <w:rsid w:val="005034DC"/>
    <w:rsid w:val="00505BFA"/>
    <w:rsid w:val="00506B2B"/>
    <w:rsid w:val="005071B4"/>
    <w:rsid w:val="00507687"/>
    <w:rsid w:val="005108F3"/>
    <w:rsid w:val="005117A9"/>
    <w:rsid w:val="00511F57"/>
    <w:rsid w:val="005121D5"/>
    <w:rsid w:val="005122DF"/>
    <w:rsid w:val="00515CBE"/>
    <w:rsid w:val="00515E2B"/>
    <w:rsid w:val="00522A7E"/>
    <w:rsid w:val="00522F20"/>
    <w:rsid w:val="005308DB"/>
    <w:rsid w:val="00530A2E"/>
    <w:rsid w:val="00530FBE"/>
    <w:rsid w:val="00533159"/>
    <w:rsid w:val="005339DB"/>
    <w:rsid w:val="00534C5D"/>
    <w:rsid w:val="00534C89"/>
    <w:rsid w:val="00537FBF"/>
    <w:rsid w:val="00541573"/>
    <w:rsid w:val="0054348A"/>
    <w:rsid w:val="005545B8"/>
    <w:rsid w:val="00567B4E"/>
    <w:rsid w:val="00571777"/>
    <w:rsid w:val="00580FF5"/>
    <w:rsid w:val="0058519C"/>
    <w:rsid w:val="00590FE8"/>
    <w:rsid w:val="00591426"/>
    <w:rsid w:val="0059149A"/>
    <w:rsid w:val="005956EE"/>
    <w:rsid w:val="005A0186"/>
    <w:rsid w:val="005A083E"/>
    <w:rsid w:val="005B4802"/>
    <w:rsid w:val="005C0B4B"/>
    <w:rsid w:val="005C1EA6"/>
    <w:rsid w:val="005C1F47"/>
    <w:rsid w:val="005D0B99"/>
    <w:rsid w:val="005D308E"/>
    <w:rsid w:val="005D3A48"/>
    <w:rsid w:val="005D7AF8"/>
    <w:rsid w:val="005E17BF"/>
    <w:rsid w:val="005E366A"/>
    <w:rsid w:val="005F2145"/>
    <w:rsid w:val="006016E1"/>
    <w:rsid w:val="00602906"/>
    <w:rsid w:val="00602D27"/>
    <w:rsid w:val="00606158"/>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56716"/>
    <w:rsid w:val="00660DF2"/>
    <w:rsid w:val="0066365D"/>
    <w:rsid w:val="006670AC"/>
    <w:rsid w:val="00672307"/>
    <w:rsid w:val="006808C6"/>
    <w:rsid w:val="00682668"/>
    <w:rsid w:val="00683327"/>
    <w:rsid w:val="00692A68"/>
    <w:rsid w:val="00695D85"/>
    <w:rsid w:val="006965F5"/>
    <w:rsid w:val="006977C6"/>
    <w:rsid w:val="006978A3"/>
    <w:rsid w:val="006A30A2"/>
    <w:rsid w:val="006A6D23"/>
    <w:rsid w:val="006B25DE"/>
    <w:rsid w:val="006B6353"/>
    <w:rsid w:val="006C1C3B"/>
    <w:rsid w:val="006C317F"/>
    <w:rsid w:val="006C4E43"/>
    <w:rsid w:val="006C643E"/>
    <w:rsid w:val="006D20C8"/>
    <w:rsid w:val="006D2932"/>
    <w:rsid w:val="006D3671"/>
    <w:rsid w:val="006D4176"/>
    <w:rsid w:val="006D5702"/>
    <w:rsid w:val="006D6F85"/>
    <w:rsid w:val="006E0A73"/>
    <w:rsid w:val="006E0FEE"/>
    <w:rsid w:val="006E148D"/>
    <w:rsid w:val="006E31C3"/>
    <w:rsid w:val="006E398D"/>
    <w:rsid w:val="006E6C11"/>
    <w:rsid w:val="006F7C0C"/>
    <w:rsid w:val="00700755"/>
    <w:rsid w:val="0070646B"/>
    <w:rsid w:val="007126D3"/>
    <w:rsid w:val="007130A2"/>
    <w:rsid w:val="00715463"/>
    <w:rsid w:val="007268DF"/>
    <w:rsid w:val="0072789A"/>
    <w:rsid w:val="00730655"/>
    <w:rsid w:val="00731D77"/>
    <w:rsid w:val="00732360"/>
    <w:rsid w:val="0073390A"/>
    <w:rsid w:val="00734E64"/>
    <w:rsid w:val="00736B37"/>
    <w:rsid w:val="00740A35"/>
    <w:rsid w:val="007425F3"/>
    <w:rsid w:val="00742699"/>
    <w:rsid w:val="007467C3"/>
    <w:rsid w:val="007520B4"/>
    <w:rsid w:val="00755C70"/>
    <w:rsid w:val="007655D5"/>
    <w:rsid w:val="007762EA"/>
    <w:rsid w:val="007763C1"/>
    <w:rsid w:val="007778EF"/>
    <w:rsid w:val="00777E82"/>
    <w:rsid w:val="007802E1"/>
    <w:rsid w:val="00781359"/>
    <w:rsid w:val="007855AC"/>
    <w:rsid w:val="0078615E"/>
    <w:rsid w:val="00786921"/>
    <w:rsid w:val="007A1EAA"/>
    <w:rsid w:val="007A79FD"/>
    <w:rsid w:val="007B0B9D"/>
    <w:rsid w:val="007B26E3"/>
    <w:rsid w:val="007B5A43"/>
    <w:rsid w:val="007B709B"/>
    <w:rsid w:val="007C1343"/>
    <w:rsid w:val="007C5EF1"/>
    <w:rsid w:val="007C7BF5"/>
    <w:rsid w:val="007D0768"/>
    <w:rsid w:val="007D19B7"/>
    <w:rsid w:val="007D75E5"/>
    <w:rsid w:val="007D773E"/>
    <w:rsid w:val="007E066E"/>
    <w:rsid w:val="007E1356"/>
    <w:rsid w:val="007E20FC"/>
    <w:rsid w:val="007E2F82"/>
    <w:rsid w:val="007E7062"/>
    <w:rsid w:val="007E743D"/>
    <w:rsid w:val="007F0E1E"/>
    <w:rsid w:val="007F1C34"/>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42A1A"/>
    <w:rsid w:val="00842FBE"/>
    <w:rsid w:val="00843DAE"/>
    <w:rsid w:val="00846222"/>
    <w:rsid w:val="0084693F"/>
    <w:rsid w:val="00850C75"/>
    <w:rsid w:val="00850E39"/>
    <w:rsid w:val="0085477A"/>
    <w:rsid w:val="00855107"/>
    <w:rsid w:val="00855173"/>
    <w:rsid w:val="008557D9"/>
    <w:rsid w:val="00855BF7"/>
    <w:rsid w:val="00856214"/>
    <w:rsid w:val="00862089"/>
    <w:rsid w:val="0086215B"/>
    <w:rsid w:val="00866D5B"/>
    <w:rsid w:val="00866FF5"/>
    <w:rsid w:val="0087163B"/>
    <w:rsid w:val="0087332D"/>
    <w:rsid w:val="00873E1F"/>
    <w:rsid w:val="00874C16"/>
    <w:rsid w:val="00876361"/>
    <w:rsid w:val="00876B87"/>
    <w:rsid w:val="00882C9B"/>
    <w:rsid w:val="00886D1F"/>
    <w:rsid w:val="00891EE1"/>
    <w:rsid w:val="00893987"/>
    <w:rsid w:val="008963EF"/>
    <w:rsid w:val="0089688E"/>
    <w:rsid w:val="00896D93"/>
    <w:rsid w:val="008A1FBE"/>
    <w:rsid w:val="008B3194"/>
    <w:rsid w:val="008B5AE7"/>
    <w:rsid w:val="008C60E9"/>
    <w:rsid w:val="008D1B7C"/>
    <w:rsid w:val="008D4EFB"/>
    <w:rsid w:val="008D4FB1"/>
    <w:rsid w:val="008D6657"/>
    <w:rsid w:val="008E1F60"/>
    <w:rsid w:val="008E307E"/>
    <w:rsid w:val="008F085C"/>
    <w:rsid w:val="008F3907"/>
    <w:rsid w:val="008F4DD1"/>
    <w:rsid w:val="008F6056"/>
    <w:rsid w:val="00902C07"/>
    <w:rsid w:val="00905804"/>
    <w:rsid w:val="009101E2"/>
    <w:rsid w:val="00915D73"/>
    <w:rsid w:val="00916077"/>
    <w:rsid w:val="009170A2"/>
    <w:rsid w:val="009208A6"/>
    <w:rsid w:val="00921AF3"/>
    <w:rsid w:val="00924514"/>
    <w:rsid w:val="00927316"/>
    <w:rsid w:val="0093133D"/>
    <w:rsid w:val="0093276D"/>
    <w:rsid w:val="00933D12"/>
    <w:rsid w:val="00937065"/>
    <w:rsid w:val="00940285"/>
    <w:rsid w:val="009415B0"/>
    <w:rsid w:val="00947E7E"/>
    <w:rsid w:val="0095139A"/>
    <w:rsid w:val="00953E16"/>
    <w:rsid w:val="009542AC"/>
    <w:rsid w:val="009551A7"/>
    <w:rsid w:val="00961BB2"/>
    <w:rsid w:val="00962108"/>
    <w:rsid w:val="009638D6"/>
    <w:rsid w:val="00967885"/>
    <w:rsid w:val="00971E76"/>
    <w:rsid w:val="0097408E"/>
    <w:rsid w:val="00974BB2"/>
    <w:rsid w:val="00974FA7"/>
    <w:rsid w:val="009756E5"/>
    <w:rsid w:val="009773F2"/>
    <w:rsid w:val="00977A8C"/>
    <w:rsid w:val="009819F1"/>
    <w:rsid w:val="00983910"/>
    <w:rsid w:val="009932AC"/>
    <w:rsid w:val="00994351"/>
    <w:rsid w:val="00996A8F"/>
    <w:rsid w:val="009A0D4A"/>
    <w:rsid w:val="009A1DBF"/>
    <w:rsid w:val="009A68E6"/>
    <w:rsid w:val="009A7598"/>
    <w:rsid w:val="009B1DF8"/>
    <w:rsid w:val="009B3D20"/>
    <w:rsid w:val="009B5418"/>
    <w:rsid w:val="009C0727"/>
    <w:rsid w:val="009C3C80"/>
    <w:rsid w:val="009C492F"/>
    <w:rsid w:val="009D2FF2"/>
    <w:rsid w:val="009D3226"/>
    <w:rsid w:val="009D3385"/>
    <w:rsid w:val="009D57D2"/>
    <w:rsid w:val="009D793C"/>
    <w:rsid w:val="009E16A9"/>
    <w:rsid w:val="009E375F"/>
    <w:rsid w:val="009E39D4"/>
    <w:rsid w:val="009E433B"/>
    <w:rsid w:val="009E5401"/>
    <w:rsid w:val="009E6FBF"/>
    <w:rsid w:val="009F3224"/>
    <w:rsid w:val="009F636A"/>
    <w:rsid w:val="00A0494D"/>
    <w:rsid w:val="00A0758F"/>
    <w:rsid w:val="00A1570A"/>
    <w:rsid w:val="00A17866"/>
    <w:rsid w:val="00A211B4"/>
    <w:rsid w:val="00A223CF"/>
    <w:rsid w:val="00A33DDF"/>
    <w:rsid w:val="00A34547"/>
    <w:rsid w:val="00A376B7"/>
    <w:rsid w:val="00A41BF5"/>
    <w:rsid w:val="00A44778"/>
    <w:rsid w:val="00A469E7"/>
    <w:rsid w:val="00A50C05"/>
    <w:rsid w:val="00A5189D"/>
    <w:rsid w:val="00A604A4"/>
    <w:rsid w:val="00A61B7D"/>
    <w:rsid w:val="00A6605B"/>
    <w:rsid w:val="00A66ADC"/>
    <w:rsid w:val="00A70A47"/>
    <w:rsid w:val="00A7147D"/>
    <w:rsid w:val="00A76D03"/>
    <w:rsid w:val="00A81ADC"/>
    <w:rsid w:val="00A81B15"/>
    <w:rsid w:val="00A837A1"/>
    <w:rsid w:val="00A837FF"/>
    <w:rsid w:val="00A84052"/>
    <w:rsid w:val="00A84DC8"/>
    <w:rsid w:val="00A85DBC"/>
    <w:rsid w:val="00A87FEB"/>
    <w:rsid w:val="00A9293E"/>
    <w:rsid w:val="00A93F9F"/>
    <w:rsid w:val="00A9420E"/>
    <w:rsid w:val="00A94E64"/>
    <w:rsid w:val="00A97648"/>
    <w:rsid w:val="00AA1CFD"/>
    <w:rsid w:val="00AA2239"/>
    <w:rsid w:val="00AA33D2"/>
    <w:rsid w:val="00AA595A"/>
    <w:rsid w:val="00AB0C57"/>
    <w:rsid w:val="00AB1195"/>
    <w:rsid w:val="00AB4182"/>
    <w:rsid w:val="00AC27DB"/>
    <w:rsid w:val="00AC6D6B"/>
    <w:rsid w:val="00AD7736"/>
    <w:rsid w:val="00AE10CE"/>
    <w:rsid w:val="00AE404A"/>
    <w:rsid w:val="00AE70D4"/>
    <w:rsid w:val="00AE7868"/>
    <w:rsid w:val="00AF0407"/>
    <w:rsid w:val="00AF049B"/>
    <w:rsid w:val="00AF17E1"/>
    <w:rsid w:val="00AF4D8B"/>
    <w:rsid w:val="00B03114"/>
    <w:rsid w:val="00B067CA"/>
    <w:rsid w:val="00B10F80"/>
    <w:rsid w:val="00B12B26"/>
    <w:rsid w:val="00B1395E"/>
    <w:rsid w:val="00B163F8"/>
    <w:rsid w:val="00B2472D"/>
    <w:rsid w:val="00B24CA0"/>
    <w:rsid w:val="00B2549F"/>
    <w:rsid w:val="00B3431C"/>
    <w:rsid w:val="00B4108D"/>
    <w:rsid w:val="00B53142"/>
    <w:rsid w:val="00B56FB3"/>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0ED7"/>
    <w:rsid w:val="00B95A65"/>
    <w:rsid w:val="00BA259A"/>
    <w:rsid w:val="00BA259C"/>
    <w:rsid w:val="00BA29D3"/>
    <w:rsid w:val="00BA307F"/>
    <w:rsid w:val="00BA5280"/>
    <w:rsid w:val="00BB14F1"/>
    <w:rsid w:val="00BB2A6C"/>
    <w:rsid w:val="00BB572E"/>
    <w:rsid w:val="00BB74FD"/>
    <w:rsid w:val="00BC5982"/>
    <w:rsid w:val="00BC60BF"/>
    <w:rsid w:val="00BD28BF"/>
    <w:rsid w:val="00BD2D12"/>
    <w:rsid w:val="00BD4530"/>
    <w:rsid w:val="00BD6404"/>
    <w:rsid w:val="00BE33AE"/>
    <w:rsid w:val="00BF046F"/>
    <w:rsid w:val="00C01D50"/>
    <w:rsid w:val="00C04DC3"/>
    <w:rsid w:val="00C056DC"/>
    <w:rsid w:val="00C1329B"/>
    <w:rsid w:val="00C140FE"/>
    <w:rsid w:val="00C1572F"/>
    <w:rsid w:val="00C16513"/>
    <w:rsid w:val="00C24C05"/>
    <w:rsid w:val="00C24D2F"/>
    <w:rsid w:val="00C26222"/>
    <w:rsid w:val="00C31283"/>
    <w:rsid w:val="00C3146E"/>
    <w:rsid w:val="00C33C48"/>
    <w:rsid w:val="00C340E5"/>
    <w:rsid w:val="00C35AA7"/>
    <w:rsid w:val="00C35BE6"/>
    <w:rsid w:val="00C404C3"/>
    <w:rsid w:val="00C43BA1"/>
    <w:rsid w:val="00C43DAB"/>
    <w:rsid w:val="00C46C01"/>
    <w:rsid w:val="00C47F08"/>
    <w:rsid w:val="00C514A6"/>
    <w:rsid w:val="00C532BA"/>
    <w:rsid w:val="00C5739F"/>
    <w:rsid w:val="00C57CF0"/>
    <w:rsid w:val="00C61473"/>
    <w:rsid w:val="00C63557"/>
    <w:rsid w:val="00C649BD"/>
    <w:rsid w:val="00C65891"/>
    <w:rsid w:val="00C66AC9"/>
    <w:rsid w:val="00C724D3"/>
    <w:rsid w:val="00C72932"/>
    <w:rsid w:val="00C72951"/>
    <w:rsid w:val="00C73847"/>
    <w:rsid w:val="00C77DD9"/>
    <w:rsid w:val="00C83BE6"/>
    <w:rsid w:val="00C85354"/>
    <w:rsid w:val="00C86ABA"/>
    <w:rsid w:val="00C943F3"/>
    <w:rsid w:val="00C95F35"/>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7814"/>
    <w:rsid w:val="00CF4156"/>
    <w:rsid w:val="00CF772B"/>
    <w:rsid w:val="00D0036C"/>
    <w:rsid w:val="00D03AEB"/>
    <w:rsid w:val="00D03D00"/>
    <w:rsid w:val="00D04B9F"/>
    <w:rsid w:val="00D05C30"/>
    <w:rsid w:val="00D10052"/>
    <w:rsid w:val="00D11359"/>
    <w:rsid w:val="00D16F6A"/>
    <w:rsid w:val="00D3188C"/>
    <w:rsid w:val="00D35F9B"/>
    <w:rsid w:val="00D363A4"/>
    <w:rsid w:val="00D36B69"/>
    <w:rsid w:val="00D408DD"/>
    <w:rsid w:val="00D45D72"/>
    <w:rsid w:val="00D520E4"/>
    <w:rsid w:val="00D53A38"/>
    <w:rsid w:val="00D575DD"/>
    <w:rsid w:val="00D57DFA"/>
    <w:rsid w:val="00D61244"/>
    <w:rsid w:val="00D6126D"/>
    <w:rsid w:val="00D67FCF"/>
    <w:rsid w:val="00D709CE"/>
    <w:rsid w:val="00D71F73"/>
    <w:rsid w:val="00D80786"/>
    <w:rsid w:val="00D81CAB"/>
    <w:rsid w:val="00D8576F"/>
    <w:rsid w:val="00D8677F"/>
    <w:rsid w:val="00D9416B"/>
    <w:rsid w:val="00D97F0C"/>
    <w:rsid w:val="00DA3A86"/>
    <w:rsid w:val="00DA3B93"/>
    <w:rsid w:val="00DB2721"/>
    <w:rsid w:val="00DC2500"/>
    <w:rsid w:val="00DC460D"/>
    <w:rsid w:val="00DC4F72"/>
    <w:rsid w:val="00DC6171"/>
    <w:rsid w:val="00DC77DC"/>
    <w:rsid w:val="00DD0453"/>
    <w:rsid w:val="00DD0C2C"/>
    <w:rsid w:val="00DD19DE"/>
    <w:rsid w:val="00DD28BC"/>
    <w:rsid w:val="00DE31F0"/>
    <w:rsid w:val="00DE3281"/>
    <w:rsid w:val="00DE3D1C"/>
    <w:rsid w:val="00DF0C1D"/>
    <w:rsid w:val="00DF55A2"/>
    <w:rsid w:val="00E01C41"/>
    <w:rsid w:val="00E0227D"/>
    <w:rsid w:val="00E04B84"/>
    <w:rsid w:val="00E06466"/>
    <w:rsid w:val="00E06835"/>
    <w:rsid w:val="00E06FDA"/>
    <w:rsid w:val="00E160A5"/>
    <w:rsid w:val="00E1713D"/>
    <w:rsid w:val="00E20A43"/>
    <w:rsid w:val="00E20F25"/>
    <w:rsid w:val="00E23898"/>
    <w:rsid w:val="00E319F1"/>
    <w:rsid w:val="00E33CD2"/>
    <w:rsid w:val="00E40E90"/>
    <w:rsid w:val="00E45C7E"/>
    <w:rsid w:val="00E5101F"/>
    <w:rsid w:val="00E52EB7"/>
    <w:rsid w:val="00E531EB"/>
    <w:rsid w:val="00E54874"/>
    <w:rsid w:val="00E54B6F"/>
    <w:rsid w:val="00E55ACA"/>
    <w:rsid w:val="00E57B74"/>
    <w:rsid w:val="00E60339"/>
    <w:rsid w:val="00E64BDD"/>
    <w:rsid w:val="00E65BC6"/>
    <w:rsid w:val="00E661FF"/>
    <w:rsid w:val="00E726EB"/>
    <w:rsid w:val="00E72CF1"/>
    <w:rsid w:val="00E80B52"/>
    <w:rsid w:val="00E824C3"/>
    <w:rsid w:val="00E840B3"/>
    <w:rsid w:val="00E84D10"/>
    <w:rsid w:val="00E8629F"/>
    <w:rsid w:val="00E879AC"/>
    <w:rsid w:val="00E91008"/>
    <w:rsid w:val="00E91F18"/>
    <w:rsid w:val="00E9374E"/>
    <w:rsid w:val="00E94F54"/>
    <w:rsid w:val="00E97AD5"/>
    <w:rsid w:val="00EA1111"/>
    <w:rsid w:val="00EA3B4F"/>
    <w:rsid w:val="00EA3C24"/>
    <w:rsid w:val="00EA73DF"/>
    <w:rsid w:val="00EB61AE"/>
    <w:rsid w:val="00EC322D"/>
    <w:rsid w:val="00ED383A"/>
    <w:rsid w:val="00EE1080"/>
    <w:rsid w:val="00EF1EC5"/>
    <w:rsid w:val="00EF41D2"/>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10A7"/>
    <w:rsid w:val="00F35516"/>
    <w:rsid w:val="00F35790"/>
    <w:rsid w:val="00F37BE5"/>
    <w:rsid w:val="00F4136D"/>
    <w:rsid w:val="00F4212E"/>
    <w:rsid w:val="00F42C20"/>
    <w:rsid w:val="00F43E34"/>
    <w:rsid w:val="00F447FA"/>
    <w:rsid w:val="00F53053"/>
    <w:rsid w:val="00F53C02"/>
    <w:rsid w:val="00F53FE2"/>
    <w:rsid w:val="00F575FF"/>
    <w:rsid w:val="00F618EF"/>
    <w:rsid w:val="00F64FD9"/>
    <w:rsid w:val="00F65582"/>
    <w:rsid w:val="00F66E75"/>
    <w:rsid w:val="00F67061"/>
    <w:rsid w:val="00F77EB0"/>
    <w:rsid w:val="00F84EB4"/>
    <w:rsid w:val="00F87CDD"/>
    <w:rsid w:val="00F933F0"/>
    <w:rsid w:val="00F937A3"/>
    <w:rsid w:val="00F93ABC"/>
    <w:rsid w:val="00F94715"/>
    <w:rsid w:val="00F96A3D"/>
    <w:rsid w:val="00FA12E0"/>
    <w:rsid w:val="00FA4718"/>
    <w:rsid w:val="00FA5848"/>
    <w:rsid w:val="00FA6899"/>
    <w:rsid w:val="00FA7F3D"/>
    <w:rsid w:val="00FB38D8"/>
    <w:rsid w:val="00FC051F"/>
    <w:rsid w:val="00FC06FF"/>
    <w:rsid w:val="00FC302C"/>
    <w:rsid w:val="00FC45F4"/>
    <w:rsid w:val="00FC69B4"/>
    <w:rsid w:val="00FD0694"/>
    <w:rsid w:val="00FD0DCD"/>
    <w:rsid w:val="00FD25BE"/>
    <w:rsid w:val="00FD2E70"/>
    <w:rsid w:val="00FD7AA7"/>
    <w:rsid w:val="00FF1FCB"/>
    <w:rsid w:val="00FF52D4"/>
    <w:rsid w:val="00FF6AA4"/>
    <w:rsid w:val="00FF6B09"/>
    <w:rsid w:val="77F70BCC"/>
    <w:rsid w:val="7A38000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AB1B5"/>
  <w15:docId w15:val="{CA95A6AB-4987-4AC0-8342-51A65DED2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ListNumber3">
    <w:name w:val="List Number 3"/>
    <w:basedOn w:val="Normal"/>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Proposal">
    <w:name w:val="Proposal"/>
    <w:basedOn w:val="Normal"/>
    <w:qFormat/>
    <w:pPr>
      <w:tabs>
        <w:tab w:val="left" w:pos="1701"/>
      </w:tabs>
      <w:ind w:left="1701" w:hanging="1701"/>
    </w:pPr>
    <w:rPr>
      <w:rFonts w:eastAsia="MS Mincho"/>
      <w:b/>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style>
  <w:style w:type="paragraph" w:styleId="Revision">
    <w:name w:val="Revision"/>
    <w:hidden/>
    <w:uiPriority w:val="99"/>
    <w:semiHidden/>
    <w:rsid w:val="00DC617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6598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F373A-A5DC-4106-AFF4-0D99ABD4510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35</TotalTime>
  <Pages>11</Pages>
  <Words>3025</Words>
  <Characters>17247</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Steven Chen</cp:lastModifiedBy>
  <cp:revision>12</cp:revision>
  <cp:lastPrinted>2019-04-25T01:09:00Z</cp:lastPrinted>
  <dcterms:created xsi:type="dcterms:W3CDTF">2023-04-20T20:56:00Z</dcterms:created>
  <dcterms:modified xsi:type="dcterms:W3CDTF">2023-04-21T05:04:00Z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1679644530</vt:lpwstr>
  </property>
  <property fmtid="{D5CDD505-2E9C-101B-9397-08002B2CF9AE}" pid="15" name="KSOProductBuildVer">
    <vt:lpwstr>2052-11.8.2.11718</vt:lpwstr>
  </property>
  <property fmtid="{D5CDD505-2E9C-101B-9397-08002B2CF9AE}" pid="16" name="ICV">
    <vt:lpwstr>7C9FBAB195C34BE29A0CA063ADFFF188</vt:lpwstr>
  </property>
  <property fmtid="{D5CDD505-2E9C-101B-9397-08002B2CF9AE}" pid="17" name="MSIP_Label_83bcef13-7cac-433f-ba1d-47a323951816_Enabled">
    <vt:lpwstr>true</vt:lpwstr>
  </property>
  <property fmtid="{D5CDD505-2E9C-101B-9397-08002B2CF9AE}" pid="18" name="MSIP_Label_83bcef13-7cac-433f-ba1d-47a323951816_SetDate">
    <vt:lpwstr>2023-04-19T23:48:21Z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60dd1e9e-0422-47d3-8722-04eb9038b843</vt:lpwstr>
  </property>
  <property fmtid="{D5CDD505-2E9C-101B-9397-08002B2CF9AE}" pid="23" name="MSIP_Label_83bcef13-7cac-433f-ba1d-47a323951816_ContentBits">
    <vt:lpwstr>0</vt:lpwstr>
  </property>
</Properties>
</file>